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1D144" w14:textId="77777777" w:rsidR="0095738D" w:rsidRDefault="00BE77C8" w:rsidP="00D30F8F">
      <w:pPr>
        <w:rPr>
          <w:b/>
          <w:bCs/>
        </w:rPr>
      </w:pPr>
      <w:r w:rsidRPr="00D176C1">
        <w:rPr>
          <w:b/>
          <w:bCs/>
          <w:noProof/>
        </w:rPr>
        <w:drawing>
          <wp:anchor distT="0" distB="0" distL="114300" distR="114300" simplePos="0" relativeHeight="251660288" behindDoc="0" locked="0" layoutInCell="1" allowOverlap="1" wp14:anchorId="23E53016" wp14:editId="2A728D5E">
            <wp:simplePos x="0" y="0"/>
            <wp:positionH relativeFrom="column">
              <wp:posOffset>-15368</wp:posOffset>
            </wp:positionH>
            <wp:positionV relativeFrom="paragraph">
              <wp:posOffset>192</wp:posOffset>
            </wp:positionV>
            <wp:extent cx="3104515" cy="100965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4515" cy="1009650"/>
                    </a:xfrm>
                    <a:prstGeom prst="rect">
                      <a:avLst/>
                    </a:prstGeom>
                    <a:noFill/>
                  </pic:spPr>
                </pic:pic>
              </a:graphicData>
            </a:graphic>
          </wp:anchor>
        </w:drawing>
      </w:r>
    </w:p>
    <w:p w14:paraId="6D75D96B" w14:textId="77777777" w:rsidR="00D176C1" w:rsidRDefault="00593438" w:rsidP="00D30F8F">
      <w:pPr>
        <w:rPr>
          <w:b/>
          <w:bCs/>
        </w:rPr>
      </w:pPr>
      <w:r w:rsidRPr="00D176C1">
        <w:rPr>
          <w:b/>
          <w:bCs/>
          <w:noProof/>
        </w:rPr>
        <mc:AlternateContent>
          <mc:Choice Requires="wps">
            <w:drawing>
              <wp:anchor distT="0" distB="0" distL="114300" distR="114300" simplePos="0" relativeHeight="251659264" behindDoc="0" locked="0" layoutInCell="0" allowOverlap="1" wp14:anchorId="07A60CAB" wp14:editId="0840B479">
                <wp:simplePos x="0" y="0"/>
                <wp:positionH relativeFrom="margin">
                  <wp:posOffset>3457575</wp:posOffset>
                </wp:positionH>
                <wp:positionV relativeFrom="paragraph">
                  <wp:posOffset>396240</wp:posOffset>
                </wp:positionV>
                <wp:extent cx="2566035" cy="304800"/>
                <wp:effectExtent l="0" t="0" r="5715" b="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6035" cy="304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306D5E" w14:textId="77777777" w:rsidR="00D176C1" w:rsidRPr="002E6791" w:rsidRDefault="00D176C1" w:rsidP="00D176C1">
                            <w:pPr>
                              <w:rPr>
                                <w:rFonts w:ascii="Arial" w:hAnsi="Arial" w:cs="Arial"/>
                                <w:b/>
                                <w:sz w:val="32"/>
                                <w:szCs w:val="32"/>
                              </w:rPr>
                            </w:pPr>
                            <w:r w:rsidRPr="002E6791">
                              <w:rPr>
                                <w:rFonts w:ascii="Arial" w:hAnsi="Arial" w:cs="Arial"/>
                                <w:b/>
                                <w:sz w:val="32"/>
                                <w:szCs w:val="32"/>
                              </w:rPr>
                              <w:t xml:space="preserve">JOB DESCRIPTION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60CAB" id="Rectangle 3" o:spid="_x0000_s1026" style="position:absolute;margin-left:272.25pt;margin-top:31.2pt;width:202.05pt;height: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" o:allowincell="f" filled="f" stroked="f" strokeweight="0">
                <v:path arrowok="t"/>
                <v:textbox inset="0,0,0,0">
                  <w:txbxContent>
                    <w:p w14:paraId="10306D5E" w14:textId="77777777" w:rsidR="00D176C1" w:rsidRPr="002E6791" w:rsidRDefault="00D176C1" w:rsidP="00D176C1">
                      <w:pPr>
                        <w:rPr>
                          <w:rFonts w:ascii="Arial" w:hAnsi="Arial" w:cs="Arial"/>
                          <w:b/>
                          <w:sz w:val="32"/>
                          <w:szCs w:val="32"/>
                        </w:rPr>
                      </w:pPr>
                      <w:r w:rsidRPr="002E6791">
                        <w:rPr>
                          <w:rFonts w:ascii="Arial" w:hAnsi="Arial" w:cs="Arial"/>
                          <w:b/>
                          <w:sz w:val="32"/>
                          <w:szCs w:val="32"/>
                        </w:rPr>
                        <w:t xml:space="preserve">JOB DESCRIPTION                       </w:t>
                      </w:r>
                    </w:p>
                  </w:txbxContent>
                </v:textbox>
                <w10:wrap type="square" anchorx="margin"/>
              </v:rect>
            </w:pict>
          </mc:Fallback>
        </mc:AlternateContent>
      </w:r>
    </w:p>
    <w:p w14:paraId="5D22D528" w14:textId="77777777" w:rsidR="00D176C1" w:rsidRDefault="00D176C1" w:rsidP="00D30F8F">
      <w:pPr>
        <w:rPr>
          <w:b/>
          <w:bCs/>
        </w:rPr>
      </w:pPr>
    </w:p>
    <w:p w14:paraId="1C583FF7" w14:textId="77777777" w:rsidR="00D176C1" w:rsidRDefault="00D176C1" w:rsidP="00D30F8F">
      <w:pPr>
        <w:rPr>
          <w:b/>
          <w:bCs/>
        </w:rPr>
      </w:pPr>
    </w:p>
    <w:tbl>
      <w:tblPr>
        <w:tblStyle w:val="TableGrid"/>
        <w:tblpPr w:leftFromText="180" w:rightFromText="180" w:vertAnchor="page" w:horzAnchor="margin" w:tblpY="3631"/>
        <w:tblW w:w="0" w:type="auto"/>
        <w:tblLook w:val="04A0" w:firstRow="1" w:lastRow="0" w:firstColumn="1" w:lastColumn="0" w:noHBand="0" w:noVBand="1"/>
      </w:tblPr>
      <w:tblGrid>
        <w:gridCol w:w="3059"/>
        <w:gridCol w:w="5725"/>
      </w:tblGrid>
      <w:tr w:rsidR="00EC32D8" w:rsidRPr="00EC32D8" w14:paraId="3041244D" w14:textId="77777777" w:rsidTr="00EF6F72">
        <w:trPr>
          <w:trHeight w:val="557"/>
        </w:trPr>
        <w:tc>
          <w:tcPr>
            <w:tcW w:w="3059" w:type="dxa"/>
          </w:tcPr>
          <w:p w14:paraId="009AB7CF" w14:textId="72D96AC4" w:rsidR="00D176C1" w:rsidRPr="00EC32D8" w:rsidRDefault="00EF6F72" w:rsidP="00D176C1">
            <w:pPr>
              <w:spacing w:before="100" w:beforeAutospacing="1" w:after="100" w:afterAutospacing="1"/>
              <w:rPr>
                <w:rFonts w:ascii="Arial" w:eastAsia="Times New Roman" w:hAnsi="Arial" w:cs="Arial"/>
                <w:b/>
                <w:bCs/>
              </w:rPr>
            </w:pPr>
            <w:r w:rsidRPr="00EC32D8">
              <w:rPr>
                <w:rFonts w:ascii="Arial" w:hAnsi="Arial" w:cs="Arial"/>
                <w:b/>
                <w:bCs/>
              </w:rPr>
              <w:t>Job title</w:t>
            </w:r>
            <w:r w:rsidR="00D176C1" w:rsidRPr="00EC32D8">
              <w:rPr>
                <w:rFonts w:ascii="Arial" w:eastAsia="Calibri" w:hAnsi="Arial" w:cs="Arial"/>
                <w:b/>
              </w:rPr>
              <w:t>:</w:t>
            </w:r>
          </w:p>
        </w:tc>
        <w:tc>
          <w:tcPr>
            <w:tcW w:w="5725" w:type="dxa"/>
          </w:tcPr>
          <w:p w14:paraId="4A8A21D7" w14:textId="1B46E10D" w:rsidR="00D176C1" w:rsidRPr="00EC32D8" w:rsidRDefault="00696D1F" w:rsidP="00EF6F72">
            <w:pPr>
              <w:tabs>
                <w:tab w:val="left" w:pos="1985"/>
                <w:tab w:val="left" w:pos="4536"/>
              </w:tabs>
              <w:rPr>
                <w:rFonts w:ascii="Arial" w:eastAsia="Times New Roman" w:hAnsi="Arial" w:cs="Arial"/>
                <w:b/>
                <w:bCs/>
              </w:rPr>
            </w:pPr>
            <w:bookmarkStart w:id="0" w:name="_Hlk207890675"/>
            <w:r>
              <w:rPr>
                <w:rFonts w:ascii="Arial" w:eastAsia="Times New Roman" w:hAnsi="Arial" w:cs="Arial"/>
                <w:b/>
                <w:bCs/>
              </w:rPr>
              <w:t>Fundraising Projects Officer</w:t>
            </w:r>
            <w:bookmarkEnd w:id="0"/>
          </w:p>
        </w:tc>
      </w:tr>
      <w:tr w:rsidR="00EC32D8" w:rsidRPr="00EC32D8" w14:paraId="25440696" w14:textId="77777777" w:rsidTr="00EF6F72">
        <w:trPr>
          <w:trHeight w:val="414"/>
        </w:trPr>
        <w:tc>
          <w:tcPr>
            <w:tcW w:w="3059" w:type="dxa"/>
          </w:tcPr>
          <w:p w14:paraId="4E1A7231" w14:textId="77777777" w:rsidR="00D176C1" w:rsidRPr="00EC32D8" w:rsidRDefault="00D176C1" w:rsidP="00D176C1">
            <w:pPr>
              <w:spacing w:before="100" w:beforeAutospacing="1" w:after="100" w:afterAutospacing="1"/>
              <w:rPr>
                <w:rFonts w:ascii="Arial" w:eastAsia="Times New Roman" w:hAnsi="Arial" w:cs="Arial"/>
                <w:b/>
                <w:bCs/>
              </w:rPr>
            </w:pPr>
            <w:r w:rsidRPr="00EC32D8">
              <w:rPr>
                <w:rFonts w:ascii="Arial" w:eastAsia="Times New Roman" w:hAnsi="Arial" w:cs="Arial"/>
                <w:b/>
                <w:bCs/>
              </w:rPr>
              <w:t>Location:</w:t>
            </w:r>
          </w:p>
        </w:tc>
        <w:tc>
          <w:tcPr>
            <w:tcW w:w="5725" w:type="dxa"/>
          </w:tcPr>
          <w:p w14:paraId="1C6A7D25" w14:textId="77777777" w:rsidR="00D176C1" w:rsidRPr="00EC32D8" w:rsidRDefault="00D176C1" w:rsidP="00EF6F72">
            <w:pPr>
              <w:tabs>
                <w:tab w:val="left" w:pos="1985"/>
                <w:tab w:val="left" w:pos="4536"/>
              </w:tabs>
              <w:rPr>
                <w:rFonts w:ascii="Arial" w:eastAsia="Times New Roman" w:hAnsi="Arial" w:cs="Arial"/>
                <w:b/>
                <w:bCs/>
              </w:rPr>
            </w:pPr>
            <w:r w:rsidRPr="00EC32D8">
              <w:rPr>
                <w:rFonts w:ascii="Arial" w:eastAsia="Times New Roman" w:hAnsi="Arial" w:cs="Arial"/>
                <w:b/>
                <w:bCs/>
              </w:rPr>
              <w:t>Office-base</w:t>
            </w:r>
            <w:r w:rsidR="00EF6F72" w:rsidRPr="00EC32D8">
              <w:rPr>
                <w:rFonts w:ascii="Arial" w:eastAsia="Times New Roman" w:hAnsi="Arial" w:cs="Arial"/>
                <w:b/>
                <w:bCs/>
              </w:rPr>
              <w:t>d</w:t>
            </w:r>
          </w:p>
          <w:p w14:paraId="7B05B6D5" w14:textId="2D1BBE91" w:rsidR="00EF6F72" w:rsidRPr="00EC32D8" w:rsidRDefault="00EF6F72" w:rsidP="00EF6F72">
            <w:pPr>
              <w:tabs>
                <w:tab w:val="left" w:pos="1985"/>
                <w:tab w:val="left" w:pos="4536"/>
              </w:tabs>
              <w:rPr>
                <w:rFonts w:ascii="Arial" w:eastAsia="Times New Roman" w:hAnsi="Arial" w:cs="Arial"/>
                <w:b/>
                <w:bCs/>
              </w:rPr>
            </w:pPr>
          </w:p>
        </w:tc>
      </w:tr>
      <w:tr w:rsidR="00EC32D8" w:rsidRPr="00EC32D8" w14:paraId="0426B54B" w14:textId="77777777" w:rsidTr="00EF6F72">
        <w:trPr>
          <w:trHeight w:val="543"/>
        </w:trPr>
        <w:tc>
          <w:tcPr>
            <w:tcW w:w="3059" w:type="dxa"/>
          </w:tcPr>
          <w:p w14:paraId="3DBD700D" w14:textId="77777777" w:rsidR="00D176C1" w:rsidRPr="00EC32D8" w:rsidRDefault="00D176C1" w:rsidP="00D176C1">
            <w:pPr>
              <w:spacing w:before="100" w:beforeAutospacing="1" w:after="100" w:afterAutospacing="1"/>
              <w:rPr>
                <w:rFonts w:ascii="Arial" w:eastAsia="Times New Roman" w:hAnsi="Arial" w:cs="Arial"/>
                <w:b/>
                <w:bCs/>
              </w:rPr>
            </w:pPr>
            <w:r w:rsidRPr="00EC32D8">
              <w:rPr>
                <w:rFonts w:ascii="Arial" w:eastAsia="Times New Roman" w:hAnsi="Arial" w:cs="Arial"/>
                <w:b/>
                <w:bCs/>
              </w:rPr>
              <w:t>Duration:</w:t>
            </w:r>
          </w:p>
        </w:tc>
        <w:tc>
          <w:tcPr>
            <w:tcW w:w="5725" w:type="dxa"/>
          </w:tcPr>
          <w:p w14:paraId="6BB9DE0C" w14:textId="52E09117" w:rsidR="00D176C1" w:rsidRPr="00EC32D8" w:rsidRDefault="00EF6F72" w:rsidP="00D176C1">
            <w:pPr>
              <w:tabs>
                <w:tab w:val="left" w:pos="1985"/>
                <w:tab w:val="left" w:pos="4536"/>
              </w:tabs>
              <w:rPr>
                <w:rFonts w:ascii="Arial" w:eastAsia="Calibri" w:hAnsi="Arial" w:cs="Arial"/>
                <w:b/>
              </w:rPr>
            </w:pPr>
            <w:r w:rsidRPr="00EC32D8">
              <w:rPr>
                <w:rFonts w:ascii="Arial" w:eastAsia="Calibri" w:hAnsi="Arial" w:cs="Arial"/>
                <w:b/>
              </w:rPr>
              <w:t>12-month fixed term (subject to review)</w:t>
            </w:r>
          </w:p>
          <w:p w14:paraId="2780681C" w14:textId="668086A2" w:rsidR="00EF6F72" w:rsidRPr="00EC32D8" w:rsidRDefault="00EF6F72" w:rsidP="00D176C1">
            <w:pPr>
              <w:tabs>
                <w:tab w:val="left" w:pos="1985"/>
                <w:tab w:val="left" w:pos="4536"/>
              </w:tabs>
              <w:rPr>
                <w:rFonts w:ascii="Arial" w:eastAsia="Calibri" w:hAnsi="Arial" w:cs="Arial"/>
                <w:b/>
              </w:rPr>
            </w:pPr>
          </w:p>
        </w:tc>
      </w:tr>
      <w:tr w:rsidR="00EC32D8" w:rsidRPr="00EC32D8" w14:paraId="5AD24486" w14:textId="77777777" w:rsidTr="00EF6F72">
        <w:trPr>
          <w:trHeight w:val="735"/>
        </w:trPr>
        <w:tc>
          <w:tcPr>
            <w:tcW w:w="3059" w:type="dxa"/>
          </w:tcPr>
          <w:p w14:paraId="5C05BDC9" w14:textId="77777777" w:rsidR="00D176C1" w:rsidRPr="00EC32D8" w:rsidRDefault="00D176C1" w:rsidP="00D176C1">
            <w:pPr>
              <w:spacing w:before="100" w:beforeAutospacing="1" w:after="100" w:afterAutospacing="1"/>
              <w:rPr>
                <w:rFonts w:ascii="Arial" w:eastAsia="Times New Roman" w:hAnsi="Arial" w:cs="Arial"/>
                <w:b/>
                <w:bCs/>
              </w:rPr>
            </w:pPr>
            <w:r w:rsidRPr="00EC32D8">
              <w:rPr>
                <w:rFonts w:ascii="Arial" w:eastAsia="Times New Roman" w:hAnsi="Arial" w:cs="Arial"/>
                <w:b/>
                <w:bCs/>
              </w:rPr>
              <w:t>Hours of work:</w:t>
            </w:r>
          </w:p>
        </w:tc>
        <w:tc>
          <w:tcPr>
            <w:tcW w:w="5725" w:type="dxa"/>
          </w:tcPr>
          <w:p w14:paraId="634EA30E" w14:textId="7A1FCAF3" w:rsidR="00EF6F72" w:rsidRPr="00EC32D8" w:rsidRDefault="00EF6F72" w:rsidP="00D176C1">
            <w:pPr>
              <w:spacing w:before="100" w:beforeAutospacing="1" w:after="100" w:afterAutospacing="1"/>
              <w:rPr>
                <w:rFonts w:ascii="Arial" w:eastAsia="Calibri" w:hAnsi="Arial" w:cs="Arial"/>
                <w:b/>
              </w:rPr>
            </w:pPr>
            <w:r w:rsidRPr="00EC32D8">
              <w:rPr>
                <w:rFonts w:ascii="Arial" w:eastAsia="Calibri" w:hAnsi="Arial" w:cs="Arial"/>
                <w:b/>
              </w:rPr>
              <w:t>35 hours per week to be undertaken between Monday and Friday 9am to 5pm (with some occasional out-of-hours duties)</w:t>
            </w:r>
          </w:p>
        </w:tc>
      </w:tr>
      <w:tr w:rsidR="00EC32D8" w:rsidRPr="00EC32D8" w14:paraId="0A336D37" w14:textId="77777777" w:rsidTr="00EF6F72">
        <w:trPr>
          <w:trHeight w:val="384"/>
        </w:trPr>
        <w:tc>
          <w:tcPr>
            <w:tcW w:w="3059" w:type="dxa"/>
          </w:tcPr>
          <w:p w14:paraId="4F9BACDC" w14:textId="77777777" w:rsidR="00D176C1" w:rsidRPr="00EC32D8" w:rsidRDefault="0028783D" w:rsidP="00D176C1">
            <w:pPr>
              <w:spacing w:before="100" w:beforeAutospacing="1" w:after="100" w:afterAutospacing="1"/>
              <w:rPr>
                <w:rFonts w:ascii="Arial" w:eastAsia="Times New Roman" w:hAnsi="Arial" w:cs="Arial"/>
                <w:b/>
                <w:bCs/>
              </w:rPr>
            </w:pPr>
            <w:r w:rsidRPr="00EC32D8">
              <w:rPr>
                <w:rFonts w:ascii="Arial" w:eastAsia="Times New Roman" w:hAnsi="Arial" w:cs="Arial"/>
                <w:b/>
                <w:bCs/>
              </w:rPr>
              <w:t>Salary</w:t>
            </w:r>
            <w:r w:rsidR="00D176C1" w:rsidRPr="00EC32D8">
              <w:rPr>
                <w:rFonts w:ascii="Arial" w:eastAsia="Times New Roman" w:hAnsi="Arial" w:cs="Arial"/>
                <w:b/>
                <w:bCs/>
              </w:rPr>
              <w:t>:</w:t>
            </w:r>
          </w:p>
        </w:tc>
        <w:tc>
          <w:tcPr>
            <w:tcW w:w="5725" w:type="dxa"/>
          </w:tcPr>
          <w:p w14:paraId="22434825" w14:textId="7A4E6065" w:rsidR="00D176C1" w:rsidRPr="00EC32D8" w:rsidRDefault="00EF6F72" w:rsidP="00D176C1">
            <w:pPr>
              <w:spacing w:before="100" w:beforeAutospacing="1" w:after="100" w:afterAutospacing="1"/>
              <w:rPr>
                <w:rFonts w:ascii="Arial" w:eastAsia="Times New Roman" w:hAnsi="Arial" w:cs="Arial"/>
                <w:b/>
                <w:bCs/>
              </w:rPr>
            </w:pPr>
            <w:r w:rsidRPr="00EC32D8">
              <w:rPr>
                <w:rFonts w:ascii="Arial" w:eastAsia="Times New Roman" w:hAnsi="Arial" w:cs="Arial"/>
                <w:b/>
                <w:bCs/>
              </w:rPr>
              <w:t>£25,583 – £28,016 (depending on experience)</w:t>
            </w:r>
          </w:p>
        </w:tc>
      </w:tr>
      <w:tr w:rsidR="00EC32D8" w:rsidRPr="00EC32D8" w14:paraId="1E51274D" w14:textId="77777777" w:rsidTr="00EF6F72">
        <w:trPr>
          <w:trHeight w:val="367"/>
        </w:trPr>
        <w:tc>
          <w:tcPr>
            <w:tcW w:w="3059" w:type="dxa"/>
          </w:tcPr>
          <w:p w14:paraId="71F18C2D" w14:textId="77777777" w:rsidR="0028783D" w:rsidRPr="00EC32D8" w:rsidRDefault="0028783D" w:rsidP="0028783D">
            <w:pPr>
              <w:spacing w:before="100" w:beforeAutospacing="1" w:after="100" w:afterAutospacing="1"/>
              <w:rPr>
                <w:rFonts w:ascii="Arial" w:eastAsia="Times New Roman" w:hAnsi="Arial" w:cs="Arial"/>
                <w:b/>
                <w:bCs/>
              </w:rPr>
            </w:pPr>
            <w:r w:rsidRPr="00EC32D8">
              <w:rPr>
                <w:rFonts w:ascii="Arial" w:eastAsia="Times New Roman" w:hAnsi="Arial" w:cs="Arial"/>
                <w:b/>
                <w:bCs/>
              </w:rPr>
              <w:t>Reports to:</w:t>
            </w:r>
          </w:p>
        </w:tc>
        <w:tc>
          <w:tcPr>
            <w:tcW w:w="5725" w:type="dxa"/>
          </w:tcPr>
          <w:p w14:paraId="5A9B9933" w14:textId="0D3D101F" w:rsidR="0028783D" w:rsidRPr="00EC32D8" w:rsidRDefault="00EF6F72" w:rsidP="0028783D">
            <w:pPr>
              <w:spacing w:before="100" w:beforeAutospacing="1" w:after="100" w:afterAutospacing="1"/>
              <w:rPr>
                <w:rFonts w:ascii="Arial" w:eastAsia="Times New Roman" w:hAnsi="Arial" w:cs="Arial"/>
                <w:b/>
                <w:bCs/>
              </w:rPr>
            </w:pPr>
            <w:r w:rsidRPr="00EC32D8">
              <w:rPr>
                <w:rFonts w:ascii="Arial" w:eastAsia="Times New Roman" w:hAnsi="Arial" w:cs="Arial"/>
                <w:b/>
                <w:bCs/>
              </w:rPr>
              <w:t>Income Generation &amp; Fundraising Lead</w:t>
            </w:r>
          </w:p>
        </w:tc>
      </w:tr>
      <w:tr w:rsidR="00EF6F72" w:rsidRPr="00EC32D8" w14:paraId="200DD58F" w14:textId="77777777" w:rsidTr="00EF6F72">
        <w:trPr>
          <w:trHeight w:val="367"/>
        </w:trPr>
        <w:tc>
          <w:tcPr>
            <w:tcW w:w="3059" w:type="dxa"/>
          </w:tcPr>
          <w:p w14:paraId="0B3E72ED" w14:textId="74858DF7" w:rsidR="00EF6F72" w:rsidRPr="00EC32D8" w:rsidRDefault="00EF6F72" w:rsidP="0028783D">
            <w:pPr>
              <w:spacing w:before="100" w:beforeAutospacing="1" w:after="100" w:afterAutospacing="1"/>
              <w:rPr>
                <w:rFonts w:ascii="Arial" w:eastAsia="Times New Roman" w:hAnsi="Arial" w:cs="Arial"/>
                <w:b/>
                <w:bCs/>
              </w:rPr>
            </w:pPr>
            <w:r w:rsidRPr="00EC32D8">
              <w:rPr>
                <w:rFonts w:ascii="Arial" w:eastAsia="Times New Roman" w:hAnsi="Arial" w:cs="Arial"/>
                <w:b/>
                <w:bCs/>
              </w:rPr>
              <w:t>Responsible for:</w:t>
            </w:r>
          </w:p>
        </w:tc>
        <w:tc>
          <w:tcPr>
            <w:tcW w:w="5725" w:type="dxa"/>
          </w:tcPr>
          <w:p w14:paraId="75CBA1DF" w14:textId="6C0C04F8" w:rsidR="00EF6F72" w:rsidRPr="00EC32D8" w:rsidRDefault="00EF6F72" w:rsidP="0028783D">
            <w:pPr>
              <w:spacing w:before="100" w:beforeAutospacing="1" w:after="100" w:afterAutospacing="1"/>
              <w:rPr>
                <w:rFonts w:ascii="Arial" w:eastAsia="Times New Roman" w:hAnsi="Arial" w:cs="Arial"/>
                <w:b/>
                <w:bCs/>
              </w:rPr>
            </w:pPr>
            <w:r w:rsidRPr="00EC32D8">
              <w:rPr>
                <w:rFonts w:ascii="Arial" w:eastAsia="Times New Roman" w:hAnsi="Arial" w:cs="Arial"/>
                <w:b/>
                <w:bCs/>
              </w:rPr>
              <w:t>N/A</w:t>
            </w:r>
          </w:p>
        </w:tc>
      </w:tr>
      <w:tr w:rsidR="00EC32D8" w:rsidRPr="00EC32D8" w14:paraId="34B0E40B" w14:textId="77777777" w:rsidTr="00EF6F72">
        <w:trPr>
          <w:trHeight w:val="367"/>
        </w:trPr>
        <w:tc>
          <w:tcPr>
            <w:tcW w:w="3059" w:type="dxa"/>
          </w:tcPr>
          <w:p w14:paraId="4950E5E9" w14:textId="3A595F20" w:rsidR="00EF6F72" w:rsidRPr="00EC32D8" w:rsidRDefault="00EF6F72" w:rsidP="0028783D">
            <w:pPr>
              <w:spacing w:before="100" w:beforeAutospacing="1" w:after="100" w:afterAutospacing="1"/>
              <w:rPr>
                <w:rFonts w:ascii="Arial" w:eastAsia="Times New Roman" w:hAnsi="Arial" w:cs="Arial"/>
                <w:b/>
                <w:bCs/>
              </w:rPr>
            </w:pPr>
            <w:r w:rsidRPr="00EC32D8">
              <w:rPr>
                <w:rFonts w:ascii="Arial" w:eastAsia="Times New Roman" w:hAnsi="Arial" w:cs="Arial"/>
                <w:b/>
                <w:bCs/>
              </w:rPr>
              <w:t>Job Description last reviewed:</w:t>
            </w:r>
          </w:p>
        </w:tc>
        <w:tc>
          <w:tcPr>
            <w:tcW w:w="5725" w:type="dxa"/>
          </w:tcPr>
          <w:p w14:paraId="3F90E513" w14:textId="4F669492" w:rsidR="00EF6F72" w:rsidRPr="00EC32D8" w:rsidRDefault="00EF6F72" w:rsidP="0028783D">
            <w:pPr>
              <w:spacing w:before="100" w:beforeAutospacing="1" w:after="100" w:afterAutospacing="1"/>
              <w:rPr>
                <w:rFonts w:ascii="Arial" w:eastAsia="Times New Roman" w:hAnsi="Arial" w:cs="Arial"/>
                <w:b/>
                <w:bCs/>
              </w:rPr>
            </w:pPr>
            <w:r w:rsidRPr="00EC32D8">
              <w:rPr>
                <w:rFonts w:ascii="Arial" w:eastAsia="Times New Roman" w:hAnsi="Arial" w:cs="Arial"/>
                <w:b/>
                <w:bCs/>
              </w:rPr>
              <w:t>September 2025</w:t>
            </w:r>
          </w:p>
        </w:tc>
      </w:tr>
    </w:tbl>
    <w:p w14:paraId="2E70F207" w14:textId="77777777" w:rsidR="0013648D" w:rsidRPr="00EC32D8" w:rsidRDefault="0013648D" w:rsidP="0013648D">
      <w:pPr>
        <w:rPr>
          <w:rFonts w:ascii="Arial" w:hAnsi="Arial" w:cs="Arial"/>
          <w:b/>
          <w:bCs/>
          <w:sz w:val="24"/>
          <w:szCs w:val="24"/>
        </w:rPr>
      </w:pPr>
      <w:r w:rsidRPr="00EC32D8">
        <w:rPr>
          <w:rFonts w:ascii="Arial" w:hAnsi="Arial" w:cs="Arial"/>
          <w:b/>
          <w:bCs/>
          <w:sz w:val="24"/>
          <w:szCs w:val="24"/>
        </w:rPr>
        <w:t>About the charity</w:t>
      </w:r>
      <w:r w:rsidR="00593438" w:rsidRPr="00EC32D8">
        <w:rPr>
          <w:rFonts w:ascii="Arial" w:hAnsi="Arial" w:cs="Arial"/>
          <w:b/>
          <w:bCs/>
          <w:sz w:val="24"/>
          <w:szCs w:val="24"/>
        </w:rPr>
        <w:t>:</w:t>
      </w:r>
    </w:p>
    <w:p w14:paraId="02AA166E" w14:textId="5F9817B1" w:rsidR="00EF6F72" w:rsidRPr="00EC32D8" w:rsidRDefault="00EF6F72" w:rsidP="00EF6F72">
      <w:pPr>
        <w:rPr>
          <w:rFonts w:ascii="Arial" w:hAnsi="Arial" w:cs="Arial"/>
          <w:bCs/>
          <w:iCs/>
          <w:sz w:val="24"/>
          <w:szCs w:val="24"/>
        </w:rPr>
      </w:pPr>
      <w:r w:rsidRPr="00EC32D8">
        <w:rPr>
          <w:rFonts w:ascii="Arial" w:hAnsi="Arial" w:cs="Arial"/>
          <w:bCs/>
          <w:iCs/>
          <w:sz w:val="24"/>
          <w:szCs w:val="24"/>
        </w:rPr>
        <w:t xml:space="preserve">Hourglass is the only UK-wide charity dedicated to ending the abuse, harm and </w:t>
      </w:r>
      <w:r w:rsidR="00696D1F">
        <w:rPr>
          <w:rFonts w:ascii="Arial" w:hAnsi="Arial" w:cs="Arial"/>
          <w:bCs/>
          <w:iCs/>
          <w:sz w:val="24"/>
          <w:szCs w:val="24"/>
        </w:rPr>
        <w:t xml:space="preserve">neglect </w:t>
      </w:r>
      <w:r w:rsidRPr="00EC32D8">
        <w:rPr>
          <w:rFonts w:ascii="Arial" w:hAnsi="Arial" w:cs="Arial"/>
          <w:bCs/>
          <w:iCs/>
          <w:sz w:val="24"/>
          <w:szCs w:val="24"/>
        </w:rPr>
        <w:t>of older people. We work to create a safer ageing society where everyone can age safely and with dignity, and where older people are recognised, respected and supported.</w:t>
      </w:r>
    </w:p>
    <w:p w14:paraId="1A54481B" w14:textId="1E2D171D" w:rsidR="00BF1806" w:rsidRDefault="00EF6F72" w:rsidP="00EF6F72">
      <w:pPr>
        <w:rPr>
          <w:rFonts w:ascii="Arial" w:hAnsi="Arial" w:cs="Arial"/>
          <w:bCs/>
          <w:iCs/>
          <w:sz w:val="24"/>
          <w:szCs w:val="24"/>
        </w:rPr>
      </w:pPr>
      <w:r w:rsidRPr="00EC32D8">
        <w:rPr>
          <w:rFonts w:ascii="Arial" w:hAnsi="Arial" w:cs="Arial"/>
          <w:bCs/>
          <w:iCs/>
          <w:sz w:val="24"/>
          <w:szCs w:val="24"/>
        </w:rPr>
        <w:t xml:space="preserve">Our services include a 24/7 Helpline, casework programmes, policy advocacy, and awareness-raising campaigns. </w:t>
      </w:r>
    </w:p>
    <w:p w14:paraId="42DC6CA1" w14:textId="77777777" w:rsidR="00696D1F" w:rsidRDefault="00696D1F" w:rsidP="00EF6F72">
      <w:pPr>
        <w:rPr>
          <w:rFonts w:ascii="Arial" w:hAnsi="Arial" w:cs="Arial"/>
          <w:b/>
          <w:bCs/>
          <w:sz w:val="24"/>
          <w:szCs w:val="24"/>
        </w:rPr>
      </w:pPr>
    </w:p>
    <w:p w14:paraId="63095AC9" w14:textId="5EC72E9E" w:rsidR="00D30F8F" w:rsidRPr="00EC32D8" w:rsidRDefault="00D30F8F" w:rsidP="00EF6F72">
      <w:pPr>
        <w:rPr>
          <w:rFonts w:ascii="Arial" w:hAnsi="Arial" w:cs="Arial"/>
          <w:b/>
          <w:bCs/>
          <w:sz w:val="24"/>
          <w:szCs w:val="24"/>
        </w:rPr>
      </w:pPr>
      <w:r w:rsidRPr="00EC32D8">
        <w:rPr>
          <w:rFonts w:ascii="Arial" w:hAnsi="Arial" w:cs="Arial"/>
          <w:b/>
          <w:bCs/>
          <w:sz w:val="24"/>
          <w:szCs w:val="24"/>
        </w:rPr>
        <w:t>About the role</w:t>
      </w:r>
      <w:r w:rsidR="00593438" w:rsidRPr="00EC32D8">
        <w:rPr>
          <w:rFonts w:ascii="Arial" w:hAnsi="Arial" w:cs="Arial"/>
          <w:b/>
          <w:bCs/>
          <w:sz w:val="24"/>
          <w:szCs w:val="24"/>
        </w:rPr>
        <w:t>:</w:t>
      </w:r>
    </w:p>
    <w:p w14:paraId="7954222A" w14:textId="0128E33E" w:rsidR="006B10C7" w:rsidRPr="006B10C7" w:rsidRDefault="00EF6F72" w:rsidP="006B10C7">
      <w:pPr>
        <w:rPr>
          <w:rFonts w:ascii="Arial" w:hAnsi="Arial" w:cs="Arial"/>
          <w:bCs/>
          <w:iCs/>
          <w:sz w:val="24"/>
          <w:szCs w:val="24"/>
        </w:rPr>
      </w:pPr>
      <w:r w:rsidRPr="00EC32D8">
        <w:rPr>
          <w:rFonts w:ascii="Arial" w:hAnsi="Arial" w:cs="Arial"/>
          <w:bCs/>
          <w:iCs/>
          <w:sz w:val="24"/>
          <w:szCs w:val="24"/>
        </w:rPr>
        <w:t xml:space="preserve">We are looking for a digitally-savvy, creative and data-driven </w:t>
      </w:r>
      <w:r w:rsidR="00696D1F" w:rsidRPr="00696D1F">
        <w:rPr>
          <w:rFonts w:ascii="Arial" w:hAnsi="Arial" w:cs="Arial"/>
          <w:bCs/>
          <w:iCs/>
          <w:sz w:val="24"/>
          <w:szCs w:val="24"/>
        </w:rPr>
        <w:t>Fundraising Projects Officer</w:t>
      </w:r>
      <w:r w:rsidRPr="00EC32D8">
        <w:rPr>
          <w:rFonts w:ascii="Arial" w:hAnsi="Arial" w:cs="Arial"/>
          <w:bCs/>
          <w:iCs/>
          <w:sz w:val="24"/>
          <w:szCs w:val="24"/>
        </w:rPr>
        <w:t xml:space="preserve"> to help drive income and supporter engagement across all channels. This is a new and exciting role within our growing fundraising and income generation team.</w:t>
      </w:r>
      <w:r w:rsidR="006B10C7">
        <w:rPr>
          <w:rFonts w:ascii="Arial" w:hAnsi="Arial" w:cs="Arial"/>
          <w:bCs/>
          <w:iCs/>
          <w:sz w:val="24"/>
          <w:szCs w:val="24"/>
        </w:rPr>
        <w:t xml:space="preserve"> </w:t>
      </w:r>
      <w:r w:rsidR="006B10C7" w:rsidRPr="00696D1F">
        <w:rPr>
          <w:rFonts w:ascii="Arial" w:hAnsi="Arial" w:cs="Arial"/>
          <w:bCs/>
          <w:iCs/>
          <w:sz w:val="24"/>
          <w:szCs w:val="24"/>
        </w:rPr>
        <w:t>Supporting the work and development of Hourglass through individual and collective fundraising activities, special projects and general income generation activities.</w:t>
      </w:r>
    </w:p>
    <w:p w14:paraId="29EB5DE3" w14:textId="5280E307" w:rsidR="00EF6F72" w:rsidRPr="00EC32D8" w:rsidRDefault="00BB05A9" w:rsidP="00EF6F72">
      <w:pPr>
        <w:rPr>
          <w:rFonts w:ascii="Arial" w:hAnsi="Arial" w:cs="Arial"/>
          <w:bCs/>
          <w:iCs/>
          <w:sz w:val="24"/>
          <w:szCs w:val="24"/>
        </w:rPr>
      </w:pPr>
      <w:r>
        <w:rPr>
          <w:rFonts w:ascii="Arial" w:hAnsi="Arial" w:cs="Arial"/>
          <w:bCs/>
          <w:iCs/>
          <w:sz w:val="24"/>
          <w:szCs w:val="24"/>
        </w:rPr>
        <w:t>Working with the lead, y</w:t>
      </w:r>
      <w:r w:rsidR="00EF6F72" w:rsidRPr="00EC32D8">
        <w:rPr>
          <w:rFonts w:ascii="Arial" w:hAnsi="Arial" w:cs="Arial"/>
          <w:bCs/>
          <w:iCs/>
          <w:sz w:val="24"/>
          <w:szCs w:val="24"/>
        </w:rPr>
        <w:t xml:space="preserve">ou will be responsible for designing and delivering effective fundraising campaigns – from planning </w:t>
      </w:r>
      <w:r>
        <w:rPr>
          <w:rFonts w:ascii="Arial" w:hAnsi="Arial" w:cs="Arial"/>
          <w:bCs/>
          <w:iCs/>
          <w:sz w:val="24"/>
          <w:szCs w:val="24"/>
        </w:rPr>
        <w:t>to inception</w:t>
      </w:r>
      <w:r w:rsidR="00EF6F72" w:rsidRPr="00EC32D8">
        <w:rPr>
          <w:rFonts w:ascii="Arial" w:hAnsi="Arial" w:cs="Arial"/>
          <w:bCs/>
          <w:iCs/>
          <w:sz w:val="24"/>
          <w:szCs w:val="24"/>
        </w:rPr>
        <w:t>, through to creative development, audience targeting and performance analysis. You’ll manage content and support the delivery of integrated, multi-channel campaigns that raise vital income and increase the visibility of our mission.</w:t>
      </w:r>
    </w:p>
    <w:p w14:paraId="6CAD13CD" w14:textId="0E2B3026" w:rsidR="00EF6F72" w:rsidRPr="00EC32D8" w:rsidRDefault="00EF6F72" w:rsidP="00EF6F72">
      <w:pPr>
        <w:rPr>
          <w:rFonts w:ascii="Arial" w:hAnsi="Arial" w:cs="Arial"/>
          <w:bCs/>
          <w:iCs/>
          <w:sz w:val="24"/>
          <w:szCs w:val="24"/>
        </w:rPr>
      </w:pPr>
      <w:r w:rsidRPr="00EC32D8">
        <w:rPr>
          <w:rFonts w:ascii="Arial" w:hAnsi="Arial" w:cs="Arial"/>
          <w:bCs/>
          <w:iCs/>
          <w:sz w:val="24"/>
          <w:szCs w:val="24"/>
        </w:rPr>
        <w:t xml:space="preserve">This is an opportunity to shape and grow </w:t>
      </w:r>
      <w:r w:rsidR="00BB05A9">
        <w:rPr>
          <w:rFonts w:ascii="Arial" w:hAnsi="Arial" w:cs="Arial"/>
          <w:bCs/>
          <w:iCs/>
          <w:sz w:val="24"/>
          <w:szCs w:val="24"/>
        </w:rPr>
        <w:t xml:space="preserve">campaign </w:t>
      </w:r>
      <w:r w:rsidRPr="00EC32D8">
        <w:rPr>
          <w:rFonts w:ascii="Arial" w:hAnsi="Arial" w:cs="Arial"/>
          <w:bCs/>
          <w:iCs/>
          <w:sz w:val="24"/>
          <w:szCs w:val="24"/>
        </w:rPr>
        <w:t>fundraising at a UK-wide charity</w:t>
      </w:r>
      <w:r w:rsidR="00BA4D41" w:rsidRPr="00EC32D8">
        <w:rPr>
          <w:rFonts w:ascii="Arial" w:hAnsi="Arial" w:cs="Arial"/>
          <w:bCs/>
          <w:iCs/>
          <w:sz w:val="24"/>
          <w:szCs w:val="24"/>
        </w:rPr>
        <w:t>,</w:t>
      </w:r>
      <w:r w:rsidRPr="00EC32D8">
        <w:rPr>
          <w:rFonts w:ascii="Arial" w:hAnsi="Arial" w:cs="Arial"/>
          <w:bCs/>
          <w:iCs/>
          <w:sz w:val="24"/>
          <w:szCs w:val="24"/>
        </w:rPr>
        <w:t xml:space="preserve"> making a difference to some of the UK’s most marginalised older people. You will </w:t>
      </w:r>
      <w:r w:rsidRPr="00EC32D8">
        <w:rPr>
          <w:rFonts w:ascii="Arial" w:hAnsi="Arial" w:cs="Arial"/>
          <w:bCs/>
          <w:iCs/>
          <w:sz w:val="24"/>
          <w:szCs w:val="24"/>
        </w:rPr>
        <w:lastRenderedPageBreak/>
        <w:t>need to be comfortable with managing personal data, handling sensitive content with discretion, and working within a safeguarding framework.</w:t>
      </w:r>
    </w:p>
    <w:p w14:paraId="7A7E7ADE" w14:textId="77777777" w:rsidR="00EF6F72" w:rsidRPr="00EC32D8" w:rsidRDefault="00EF6F72" w:rsidP="00D30F8F">
      <w:pPr>
        <w:rPr>
          <w:rFonts w:ascii="Arial" w:hAnsi="Arial" w:cs="Arial"/>
          <w:b/>
          <w:bCs/>
          <w:sz w:val="24"/>
          <w:szCs w:val="24"/>
        </w:rPr>
      </w:pPr>
    </w:p>
    <w:p w14:paraId="277B7A21" w14:textId="7DB6452E" w:rsidR="00D30F8F" w:rsidRPr="00EC32D8" w:rsidRDefault="00D30F8F" w:rsidP="00D30F8F">
      <w:pPr>
        <w:rPr>
          <w:rFonts w:ascii="Arial" w:hAnsi="Arial" w:cs="Arial"/>
          <w:b/>
          <w:bCs/>
          <w:sz w:val="24"/>
          <w:szCs w:val="24"/>
        </w:rPr>
      </w:pPr>
      <w:r w:rsidRPr="00EC32D8">
        <w:rPr>
          <w:rFonts w:ascii="Arial" w:hAnsi="Arial" w:cs="Arial"/>
          <w:b/>
          <w:bCs/>
          <w:sz w:val="24"/>
          <w:szCs w:val="24"/>
        </w:rPr>
        <w:t>K</w:t>
      </w:r>
      <w:r w:rsidR="00593438" w:rsidRPr="00EC32D8">
        <w:rPr>
          <w:rFonts w:ascii="Arial" w:hAnsi="Arial" w:cs="Arial"/>
          <w:b/>
          <w:bCs/>
          <w:sz w:val="24"/>
          <w:szCs w:val="24"/>
        </w:rPr>
        <w:t xml:space="preserve">ey </w:t>
      </w:r>
      <w:r w:rsidRPr="00EC32D8">
        <w:rPr>
          <w:rFonts w:ascii="Arial" w:hAnsi="Arial" w:cs="Arial"/>
          <w:b/>
          <w:bCs/>
          <w:sz w:val="24"/>
          <w:szCs w:val="24"/>
        </w:rPr>
        <w:t>R</w:t>
      </w:r>
      <w:r w:rsidR="00593438" w:rsidRPr="00EC32D8">
        <w:rPr>
          <w:rFonts w:ascii="Arial" w:hAnsi="Arial" w:cs="Arial"/>
          <w:b/>
          <w:bCs/>
          <w:sz w:val="24"/>
          <w:szCs w:val="24"/>
        </w:rPr>
        <w:t>esponsibilities</w:t>
      </w:r>
      <w:r w:rsidRPr="00EC32D8">
        <w:rPr>
          <w:rFonts w:ascii="Arial" w:hAnsi="Arial" w:cs="Arial"/>
          <w:b/>
          <w:bCs/>
          <w:sz w:val="24"/>
          <w:szCs w:val="24"/>
        </w:rPr>
        <w:t>:</w:t>
      </w:r>
      <w:r w:rsidR="00D176C1" w:rsidRPr="00EC32D8">
        <w:rPr>
          <w:rFonts w:ascii="Arial" w:hAnsi="Arial" w:cs="Arial"/>
          <w:b/>
          <w:bCs/>
          <w:sz w:val="24"/>
          <w:szCs w:val="24"/>
        </w:rPr>
        <w:t xml:space="preserve"> </w:t>
      </w:r>
    </w:p>
    <w:p w14:paraId="5488F457" w14:textId="2512868C" w:rsidR="006D1801" w:rsidRPr="00EC32D8" w:rsidRDefault="006D1801" w:rsidP="006D1801">
      <w:pPr>
        <w:ind w:firstLine="360"/>
        <w:rPr>
          <w:rFonts w:ascii="Arial" w:hAnsi="Arial" w:cs="Arial"/>
          <w:b/>
          <w:bCs/>
          <w:sz w:val="24"/>
          <w:szCs w:val="24"/>
        </w:rPr>
      </w:pPr>
      <w:r w:rsidRPr="00EC32D8">
        <w:rPr>
          <w:rFonts w:ascii="Arial" w:hAnsi="Arial" w:cs="Arial"/>
          <w:b/>
          <w:bCs/>
          <w:sz w:val="24"/>
          <w:szCs w:val="24"/>
        </w:rPr>
        <w:t>Campaign Development and Delivery</w:t>
      </w:r>
    </w:p>
    <w:p w14:paraId="4451DCED" w14:textId="3B47B21D" w:rsidR="006D1801" w:rsidRPr="00EC32D8" w:rsidRDefault="006D1801" w:rsidP="006D1801">
      <w:pPr>
        <w:pStyle w:val="ListParagraph"/>
        <w:numPr>
          <w:ilvl w:val="0"/>
          <w:numId w:val="18"/>
        </w:numPr>
        <w:rPr>
          <w:rFonts w:ascii="Arial" w:hAnsi="Arial" w:cs="Arial"/>
          <w:bCs/>
          <w:iCs/>
          <w:sz w:val="24"/>
          <w:szCs w:val="24"/>
        </w:rPr>
      </w:pPr>
      <w:r w:rsidRPr="00EC32D8">
        <w:rPr>
          <w:rFonts w:ascii="Arial" w:hAnsi="Arial" w:cs="Arial"/>
          <w:bCs/>
          <w:iCs/>
          <w:sz w:val="24"/>
          <w:szCs w:val="24"/>
        </w:rPr>
        <w:t>Plan, deliver and evaluate fundraising campaigns, including appeals, donor journeys, social media fundraising, and community giving.</w:t>
      </w:r>
    </w:p>
    <w:p w14:paraId="13954059" w14:textId="46520F16" w:rsidR="006D1801" w:rsidRPr="00EC32D8" w:rsidRDefault="006D1801" w:rsidP="006D1801">
      <w:pPr>
        <w:pStyle w:val="ListParagraph"/>
        <w:numPr>
          <w:ilvl w:val="0"/>
          <w:numId w:val="18"/>
        </w:numPr>
        <w:rPr>
          <w:rFonts w:ascii="Arial" w:hAnsi="Arial" w:cs="Arial"/>
          <w:bCs/>
          <w:iCs/>
          <w:sz w:val="24"/>
          <w:szCs w:val="24"/>
        </w:rPr>
      </w:pPr>
      <w:r w:rsidRPr="00EC32D8">
        <w:rPr>
          <w:rFonts w:ascii="Arial" w:hAnsi="Arial" w:cs="Arial"/>
          <w:bCs/>
          <w:iCs/>
          <w:sz w:val="24"/>
          <w:szCs w:val="24"/>
        </w:rPr>
        <w:t>Produce engaging, emotionally resonant content that is tailored to different audiences and channels.</w:t>
      </w:r>
    </w:p>
    <w:p w14:paraId="5FD25E69" w14:textId="7E85AFEC" w:rsidR="006D1801" w:rsidRPr="00EC32D8" w:rsidRDefault="006D1801" w:rsidP="006D1801">
      <w:pPr>
        <w:pStyle w:val="ListParagraph"/>
        <w:numPr>
          <w:ilvl w:val="0"/>
          <w:numId w:val="18"/>
        </w:numPr>
        <w:rPr>
          <w:rFonts w:ascii="Arial" w:hAnsi="Arial" w:cs="Arial"/>
          <w:bCs/>
          <w:iCs/>
          <w:sz w:val="24"/>
          <w:szCs w:val="24"/>
        </w:rPr>
      </w:pPr>
      <w:r w:rsidRPr="00EC32D8">
        <w:rPr>
          <w:rFonts w:ascii="Arial" w:hAnsi="Arial" w:cs="Arial"/>
          <w:bCs/>
          <w:iCs/>
          <w:sz w:val="24"/>
          <w:szCs w:val="24"/>
        </w:rPr>
        <w:t>Coordinate campaign creative across email, website, social media and advertising platforms.</w:t>
      </w:r>
    </w:p>
    <w:p w14:paraId="4708FF55" w14:textId="07B03783" w:rsidR="00BD6756" w:rsidRPr="00EC32D8" w:rsidRDefault="006D1801" w:rsidP="006D1801">
      <w:pPr>
        <w:pStyle w:val="ListParagraph"/>
        <w:numPr>
          <w:ilvl w:val="0"/>
          <w:numId w:val="18"/>
        </w:numPr>
        <w:rPr>
          <w:rFonts w:ascii="Arial" w:hAnsi="Arial" w:cs="Arial"/>
          <w:bCs/>
          <w:iCs/>
          <w:sz w:val="24"/>
          <w:szCs w:val="24"/>
        </w:rPr>
      </w:pPr>
      <w:r w:rsidRPr="00EC32D8">
        <w:rPr>
          <w:rFonts w:ascii="Arial" w:hAnsi="Arial" w:cs="Arial"/>
          <w:bCs/>
          <w:iCs/>
          <w:sz w:val="24"/>
          <w:szCs w:val="24"/>
        </w:rPr>
        <w:t>Develop and test different formats and approaches to increase supporter conversion and retention.</w:t>
      </w:r>
    </w:p>
    <w:p w14:paraId="2010EE38" w14:textId="6041722B" w:rsidR="00593438" w:rsidRPr="00EC32D8" w:rsidRDefault="006D1801" w:rsidP="006D1801">
      <w:pPr>
        <w:ind w:firstLine="360"/>
        <w:rPr>
          <w:rFonts w:ascii="Arial" w:hAnsi="Arial" w:cs="Arial"/>
          <w:b/>
          <w:bCs/>
          <w:sz w:val="24"/>
          <w:szCs w:val="24"/>
        </w:rPr>
      </w:pPr>
      <w:r w:rsidRPr="00EC32D8">
        <w:rPr>
          <w:rFonts w:ascii="Arial" w:hAnsi="Arial" w:cs="Arial"/>
          <w:b/>
          <w:bCs/>
          <w:sz w:val="24"/>
          <w:szCs w:val="24"/>
        </w:rPr>
        <w:t>Website and Digital Content</w:t>
      </w:r>
    </w:p>
    <w:p w14:paraId="4625EFBE" w14:textId="77777777" w:rsidR="006D1801" w:rsidRPr="00EC32D8" w:rsidRDefault="006D1801" w:rsidP="006D1801">
      <w:pPr>
        <w:pStyle w:val="ListParagraph"/>
        <w:numPr>
          <w:ilvl w:val="0"/>
          <w:numId w:val="24"/>
        </w:numPr>
        <w:spacing w:line="278" w:lineRule="auto"/>
        <w:rPr>
          <w:rFonts w:ascii="Arial" w:hAnsi="Arial" w:cs="Arial"/>
          <w:bCs/>
          <w:iCs/>
          <w:sz w:val="24"/>
          <w:szCs w:val="24"/>
        </w:rPr>
      </w:pPr>
      <w:r w:rsidRPr="00EC32D8">
        <w:rPr>
          <w:rFonts w:ascii="Arial" w:hAnsi="Arial" w:cs="Arial"/>
          <w:bCs/>
          <w:iCs/>
          <w:sz w:val="24"/>
          <w:szCs w:val="24"/>
        </w:rPr>
        <w:t>Coordinate fundraising content for the Hourglass website, ensuring pages are user-friendly, up to date and optimised for conversion.</w:t>
      </w:r>
    </w:p>
    <w:p w14:paraId="386B2530" w14:textId="258B2B93" w:rsidR="006D1801" w:rsidRPr="00EC32D8" w:rsidRDefault="006D1801" w:rsidP="006D1801">
      <w:pPr>
        <w:pStyle w:val="ListParagraph"/>
        <w:numPr>
          <w:ilvl w:val="0"/>
          <w:numId w:val="24"/>
        </w:numPr>
        <w:spacing w:line="278" w:lineRule="auto"/>
        <w:rPr>
          <w:rFonts w:ascii="Arial" w:hAnsi="Arial" w:cs="Arial"/>
          <w:bCs/>
          <w:iCs/>
          <w:sz w:val="24"/>
          <w:szCs w:val="24"/>
        </w:rPr>
      </w:pPr>
      <w:r w:rsidRPr="00EC32D8">
        <w:rPr>
          <w:rFonts w:ascii="Arial" w:hAnsi="Arial" w:cs="Arial"/>
          <w:bCs/>
          <w:iCs/>
          <w:sz w:val="24"/>
          <w:szCs w:val="24"/>
        </w:rPr>
        <w:t>Collaborate with colleagues across all teams to create informed narrative and ensure consistency in messaging and visual identity.</w:t>
      </w:r>
    </w:p>
    <w:p w14:paraId="0C9A3BA9" w14:textId="4AD25C8A" w:rsidR="00BA4D41" w:rsidRPr="00EC32D8" w:rsidRDefault="006D1801" w:rsidP="006D1801">
      <w:pPr>
        <w:ind w:firstLine="360"/>
        <w:rPr>
          <w:rFonts w:ascii="Arial" w:hAnsi="Arial" w:cs="Arial"/>
          <w:b/>
          <w:bCs/>
          <w:sz w:val="24"/>
          <w:szCs w:val="24"/>
        </w:rPr>
      </w:pPr>
      <w:r w:rsidRPr="00EC32D8">
        <w:rPr>
          <w:rFonts w:ascii="Arial" w:hAnsi="Arial" w:cs="Arial"/>
          <w:b/>
          <w:bCs/>
          <w:sz w:val="24"/>
          <w:szCs w:val="24"/>
        </w:rPr>
        <w:t>Design and Creative</w:t>
      </w:r>
    </w:p>
    <w:p w14:paraId="49E26402" w14:textId="0FDB2D6F" w:rsidR="006D1801" w:rsidRPr="00EC32D8" w:rsidRDefault="00BB05A9" w:rsidP="006D1801">
      <w:pPr>
        <w:pStyle w:val="ListParagraph"/>
        <w:numPr>
          <w:ilvl w:val="0"/>
          <w:numId w:val="25"/>
        </w:numPr>
        <w:rPr>
          <w:rFonts w:ascii="Arial" w:hAnsi="Arial" w:cs="Arial"/>
          <w:bCs/>
          <w:iCs/>
          <w:sz w:val="24"/>
          <w:szCs w:val="24"/>
        </w:rPr>
      </w:pPr>
      <w:r>
        <w:rPr>
          <w:rFonts w:ascii="Arial" w:hAnsi="Arial" w:cs="Arial"/>
          <w:bCs/>
          <w:iCs/>
          <w:sz w:val="24"/>
          <w:szCs w:val="24"/>
        </w:rPr>
        <w:t>Working in tandem with the Brand Development Team, p</w:t>
      </w:r>
      <w:r w:rsidR="006D1801" w:rsidRPr="00EC32D8">
        <w:rPr>
          <w:rFonts w:ascii="Arial" w:hAnsi="Arial" w:cs="Arial"/>
          <w:bCs/>
          <w:iCs/>
          <w:sz w:val="24"/>
          <w:szCs w:val="24"/>
        </w:rPr>
        <w:t>roduce high-quality</w:t>
      </w:r>
      <w:r w:rsidR="002424E7">
        <w:rPr>
          <w:rFonts w:ascii="Arial" w:hAnsi="Arial" w:cs="Arial"/>
          <w:bCs/>
          <w:iCs/>
          <w:sz w:val="24"/>
          <w:szCs w:val="24"/>
        </w:rPr>
        <w:t>,</w:t>
      </w:r>
      <w:r w:rsidR="006D1801" w:rsidRPr="00EC32D8">
        <w:rPr>
          <w:rFonts w:ascii="Arial" w:hAnsi="Arial" w:cs="Arial"/>
          <w:bCs/>
          <w:iCs/>
          <w:sz w:val="24"/>
          <w:szCs w:val="24"/>
        </w:rPr>
        <w:t xml:space="preserve"> on-brand graphics, animations and digital assets using tools such as Canva, Adobe Creative Suite, or similar.</w:t>
      </w:r>
    </w:p>
    <w:p w14:paraId="03350522" w14:textId="6A2A5D15" w:rsidR="006D1801" w:rsidRPr="00EC32D8" w:rsidRDefault="006D1801" w:rsidP="006D1801">
      <w:pPr>
        <w:pStyle w:val="ListParagraph"/>
        <w:numPr>
          <w:ilvl w:val="0"/>
          <w:numId w:val="25"/>
        </w:numPr>
        <w:rPr>
          <w:rFonts w:ascii="Arial" w:hAnsi="Arial" w:cs="Arial"/>
          <w:bCs/>
          <w:iCs/>
          <w:sz w:val="24"/>
          <w:szCs w:val="24"/>
        </w:rPr>
      </w:pPr>
      <w:r w:rsidRPr="00EC32D8">
        <w:rPr>
          <w:rFonts w:ascii="Arial" w:hAnsi="Arial" w:cs="Arial"/>
          <w:bCs/>
          <w:iCs/>
          <w:sz w:val="24"/>
          <w:szCs w:val="24"/>
        </w:rPr>
        <w:t>Support the development of campaign visuals and branded fundraising materials for use across platforms.</w:t>
      </w:r>
    </w:p>
    <w:p w14:paraId="7641CBD6" w14:textId="4E13D587" w:rsidR="006D1801" w:rsidRPr="00EC32D8" w:rsidRDefault="006D1801" w:rsidP="006D1801">
      <w:pPr>
        <w:ind w:firstLine="284"/>
        <w:rPr>
          <w:rFonts w:ascii="Arial" w:hAnsi="Arial" w:cs="Arial"/>
          <w:b/>
          <w:bCs/>
          <w:sz w:val="24"/>
          <w:szCs w:val="24"/>
        </w:rPr>
      </w:pPr>
      <w:r w:rsidRPr="00EC32D8">
        <w:rPr>
          <w:rFonts w:ascii="Arial" w:hAnsi="Arial" w:cs="Arial"/>
          <w:b/>
          <w:bCs/>
          <w:sz w:val="24"/>
          <w:szCs w:val="24"/>
        </w:rPr>
        <w:t>Supporter Journeys and Data</w:t>
      </w:r>
    </w:p>
    <w:p w14:paraId="18FE3A1B" w14:textId="77777777" w:rsidR="006D1801" w:rsidRPr="00EC32D8" w:rsidRDefault="006D1801" w:rsidP="006D1801">
      <w:pPr>
        <w:pStyle w:val="ListParagraph"/>
        <w:numPr>
          <w:ilvl w:val="0"/>
          <w:numId w:val="25"/>
        </w:numPr>
        <w:rPr>
          <w:rFonts w:ascii="Arial" w:hAnsi="Arial" w:cs="Arial"/>
          <w:bCs/>
          <w:iCs/>
          <w:sz w:val="24"/>
          <w:szCs w:val="24"/>
        </w:rPr>
      </w:pPr>
      <w:r w:rsidRPr="00EC32D8">
        <w:rPr>
          <w:rFonts w:ascii="Arial" w:hAnsi="Arial" w:cs="Arial"/>
          <w:bCs/>
          <w:iCs/>
          <w:sz w:val="24"/>
          <w:szCs w:val="24"/>
        </w:rPr>
        <w:t>Build and optimise email supporter journeys using CRM and email tools (e.g. Donorfy, Mailchimp).</w:t>
      </w:r>
    </w:p>
    <w:p w14:paraId="6C07CD03" w14:textId="027AD581" w:rsidR="006D1801" w:rsidRPr="00EC32D8" w:rsidRDefault="006D1801" w:rsidP="006D1801">
      <w:pPr>
        <w:pStyle w:val="ListParagraph"/>
        <w:numPr>
          <w:ilvl w:val="0"/>
          <w:numId w:val="25"/>
        </w:numPr>
        <w:rPr>
          <w:rFonts w:ascii="Arial" w:hAnsi="Arial" w:cs="Arial"/>
          <w:bCs/>
          <w:iCs/>
          <w:sz w:val="24"/>
          <w:szCs w:val="24"/>
        </w:rPr>
      </w:pPr>
      <w:r w:rsidRPr="00EC32D8">
        <w:rPr>
          <w:rFonts w:ascii="Arial" w:hAnsi="Arial" w:cs="Arial"/>
          <w:bCs/>
          <w:iCs/>
          <w:sz w:val="24"/>
          <w:szCs w:val="24"/>
        </w:rPr>
        <w:t>Track supporter engagement using Google Analytics and CRM data, feeding insights into campaign development.</w:t>
      </w:r>
    </w:p>
    <w:p w14:paraId="0250D691" w14:textId="6A1CAA35" w:rsidR="006D1801" w:rsidRPr="00BB05A9" w:rsidRDefault="006D1801" w:rsidP="006D1801">
      <w:pPr>
        <w:pStyle w:val="ListParagraph"/>
        <w:numPr>
          <w:ilvl w:val="0"/>
          <w:numId w:val="25"/>
        </w:numPr>
        <w:rPr>
          <w:rFonts w:ascii="Arial" w:hAnsi="Arial" w:cs="Arial"/>
          <w:bCs/>
          <w:iCs/>
          <w:sz w:val="24"/>
          <w:szCs w:val="24"/>
        </w:rPr>
      </w:pPr>
      <w:r w:rsidRPr="00EC32D8">
        <w:rPr>
          <w:rFonts w:ascii="Arial" w:hAnsi="Arial" w:cs="Arial"/>
          <w:bCs/>
          <w:iCs/>
          <w:sz w:val="24"/>
          <w:szCs w:val="24"/>
        </w:rPr>
        <w:t xml:space="preserve">Ensure all supporter data is handled securely and in line with GDPR and </w:t>
      </w:r>
      <w:r w:rsidRPr="00BB05A9">
        <w:rPr>
          <w:rFonts w:ascii="Arial" w:hAnsi="Arial" w:cs="Arial"/>
          <w:bCs/>
          <w:iCs/>
          <w:sz w:val="24"/>
          <w:szCs w:val="24"/>
        </w:rPr>
        <w:t>Hourglass’s internal policies.</w:t>
      </w:r>
    </w:p>
    <w:p w14:paraId="5AEA69E3" w14:textId="77777777" w:rsidR="002424E7" w:rsidRPr="00BB05A9" w:rsidRDefault="002424E7" w:rsidP="002424E7">
      <w:pPr>
        <w:pStyle w:val="ListParagraph"/>
        <w:numPr>
          <w:ilvl w:val="0"/>
          <w:numId w:val="25"/>
        </w:numPr>
        <w:rPr>
          <w:rFonts w:ascii="Arial" w:hAnsi="Arial" w:cs="Arial"/>
          <w:bCs/>
          <w:iCs/>
          <w:sz w:val="24"/>
          <w:szCs w:val="24"/>
        </w:rPr>
      </w:pPr>
      <w:r w:rsidRPr="00BB05A9">
        <w:rPr>
          <w:rFonts w:ascii="Arial" w:hAnsi="Arial" w:cs="Arial"/>
          <w:bCs/>
          <w:iCs/>
          <w:sz w:val="24"/>
          <w:szCs w:val="24"/>
        </w:rPr>
        <w:t>Provide regular financial and performance reports on fundraising activities.</w:t>
      </w:r>
    </w:p>
    <w:p w14:paraId="1041135D" w14:textId="3BF5710F" w:rsidR="006D1801" w:rsidRPr="00EC32D8" w:rsidRDefault="006D1801" w:rsidP="002A26E7">
      <w:pPr>
        <w:ind w:firstLine="360"/>
        <w:rPr>
          <w:rFonts w:ascii="Arial" w:hAnsi="Arial" w:cs="Arial"/>
          <w:b/>
          <w:bCs/>
          <w:sz w:val="24"/>
          <w:szCs w:val="24"/>
        </w:rPr>
      </w:pPr>
      <w:r w:rsidRPr="00EC32D8">
        <w:rPr>
          <w:rFonts w:ascii="Arial" w:hAnsi="Arial" w:cs="Arial"/>
          <w:b/>
          <w:bCs/>
          <w:sz w:val="24"/>
          <w:szCs w:val="24"/>
        </w:rPr>
        <w:t>Sector Awareness and Mission Sensitivity</w:t>
      </w:r>
    </w:p>
    <w:p w14:paraId="1F39CE8F" w14:textId="2729BF1F" w:rsidR="006D1801" w:rsidRPr="00EC32D8" w:rsidRDefault="006D1801" w:rsidP="006D1801">
      <w:pPr>
        <w:pStyle w:val="ListParagraph"/>
        <w:numPr>
          <w:ilvl w:val="0"/>
          <w:numId w:val="27"/>
        </w:numPr>
        <w:rPr>
          <w:rFonts w:ascii="Arial" w:hAnsi="Arial" w:cs="Arial"/>
          <w:bCs/>
          <w:iCs/>
          <w:sz w:val="24"/>
          <w:szCs w:val="24"/>
        </w:rPr>
      </w:pPr>
      <w:r w:rsidRPr="00EC32D8">
        <w:rPr>
          <w:rFonts w:ascii="Arial" w:hAnsi="Arial" w:cs="Arial"/>
          <w:bCs/>
          <w:iCs/>
          <w:sz w:val="24"/>
          <w:szCs w:val="24"/>
        </w:rPr>
        <w:t>Approach campaigns with a</w:t>
      </w:r>
      <w:r w:rsidR="002424E7">
        <w:rPr>
          <w:rFonts w:ascii="Arial" w:hAnsi="Arial" w:cs="Arial"/>
          <w:bCs/>
          <w:iCs/>
          <w:sz w:val="24"/>
          <w:szCs w:val="24"/>
        </w:rPr>
        <w:t xml:space="preserve">n understanding of </w:t>
      </w:r>
      <w:r w:rsidRPr="00EC32D8">
        <w:rPr>
          <w:rFonts w:ascii="Arial" w:hAnsi="Arial" w:cs="Arial"/>
          <w:bCs/>
          <w:iCs/>
          <w:sz w:val="24"/>
          <w:szCs w:val="24"/>
        </w:rPr>
        <w:t xml:space="preserve">the unique challenges facing older people experiencing abuse </w:t>
      </w:r>
      <w:r w:rsidR="002424E7" w:rsidRPr="002800F7">
        <w:rPr>
          <w:rFonts w:ascii="Arial" w:hAnsi="Arial" w:cs="Arial"/>
          <w:bCs/>
          <w:iCs/>
          <w:sz w:val="24"/>
          <w:szCs w:val="24"/>
        </w:rPr>
        <w:t>including isolation, digital exclusion and vulnerability.</w:t>
      </w:r>
    </w:p>
    <w:p w14:paraId="3061BCF7" w14:textId="2B015DD9" w:rsidR="002424E7" w:rsidRPr="002424E7" w:rsidRDefault="002424E7" w:rsidP="002424E7">
      <w:pPr>
        <w:pStyle w:val="ListParagraph"/>
        <w:numPr>
          <w:ilvl w:val="0"/>
          <w:numId w:val="27"/>
        </w:numPr>
        <w:rPr>
          <w:rFonts w:ascii="Arial" w:hAnsi="Arial" w:cs="Arial"/>
          <w:bCs/>
          <w:iCs/>
          <w:sz w:val="24"/>
          <w:szCs w:val="24"/>
        </w:rPr>
      </w:pPr>
      <w:r w:rsidRPr="002424E7">
        <w:rPr>
          <w:rFonts w:ascii="Arial" w:hAnsi="Arial" w:cs="Arial"/>
          <w:bCs/>
          <w:iCs/>
          <w:sz w:val="24"/>
          <w:szCs w:val="24"/>
        </w:rPr>
        <w:t>Ensure safeguarding, consent and dignity are respected in all communication</w:t>
      </w:r>
      <w:r>
        <w:rPr>
          <w:rFonts w:ascii="Arial" w:hAnsi="Arial" w:cs="Arial"/>
          <w:bCs/>
          <w:iCs/>
          <w:sz w:val="24"/>
          <w:szCs w:val="24"/>
        </w:rPr>
        <w:t>s.</w:t>
      </w:r>
    </w:p>
    <w:p w14:paraId="1663B40E" w14:textId="77777777" w:rsidR="000B4CF2" w:rsidRDefault="000B4CF2" w:rsidP="00BB0456">
      <w:pPr>
        <w:ind w:firstLine="360"/>
        <w:rPr>
          <w:rFonts w:ascii="Arial" w:hAnsi="Arial" w:cs="Arial"/>
          <w:b/>
          <w:bCs/>
          <w:sz w:val="24"/>
          <w:szCs w:val="24"/>
        </w:rPr>
      </w:pPr>
    </w:p>
    <w:p w14:paraId="0527438D" w14:textId="0237166B" w:rsidR="00BB0456" w:rsidRPr="00EC32D8" w:rsidRDefault="00BB0456" w:rsidP="00BB0456">
      <w:pPr>
        <w:ind w:firstLine="360"/>
        <w:rPr>
          <w:rFonts w:ascii="Arial" w:hAnsi="Arial" w:cs="Arial"/>
          <w:b/>
          <w:bCs/>
          <w:sz w:val="24"/>
          <w:szCs w:val="24"/>
        </w:rPr>
      </w:pPr>
      <w:bookmarkStart w:id="1" w:name="_GoBack"/>
      <w:bookmarkEnd w:id="1"/>
      <w:r w:rsidRPr="00EC32D8">
        <w:rPr>
          <w:rFonts w:ascii="Arial" w:hAnsi="Arial" w:cs="Arial"/>
          <w:b/>
          <w:bCs/>
          <w:sz w:val="24"/>
          <w:szCs w:val="24"/>
        </w:rPr>
        <w:lastRenderedPageBreak/>
        <w:t>Collaboration and Internal Support</w:t>
      </w:r>
    </w:p>
    <w:p w14:paraId="5DE4E6DC" w14:textId="478DFB2E" w:rsidR="00BB0456" w:rsidRPr="00EC32D8" w:rsidRDefault="00BB0456" w:rsidP="00BB0456">
      <w:pPr>
        <w:pStyle w:val="ListParagraph"/>
        <w:numPr>
          <w:ilvl w:val="0"/>
          <w:numId w:val="28"/>
        </w:numPr>
        <w:rPr>
          <w:rFonts w:ascii="Arial" w:hAnsi="Arial" w:cs="Arial"/>
          <w:bCs/>
          <w:iCs/>
          <w:sz w:val="24"/>
          <w:szCs w:val="24"/>
        </w:rPr>
      </w:pPr>
      <w:r w:rsidRPr="00EC32D8">
        <w:rPr>
          <w:rFonts w:ascii="Arial" w:hAnsi="Arial" w:cs="Arial"/>
          <w:bCs/>
          <w:iCs/>
          <w:sz w:val="24"/>
          <w:szCs w:val="24"/>
        </w:rPr>
        <w:t xml:space="preserve">Work closely with the wider Income Generation, Brand, and Policy teams to embed </w:t>
      </w:r>
      <w:r w:rsidR="00647DC0">
        <w:rPr>
          <w:rFonts w:ascii="Arial" w:hAnsi="Arial" w:cs="Arial"/>
          <w:bCs/>
          <w:iCs/>
          <w:sz w:val="24"/>
          <w:szCs w:val="24"/>
        </w:rPr>
        <w:t>income generation</w:t>
      </w:r>
      <w:r w:rsidRPr="00EC32D8">
        <w:rPr>
          <w:rFonts w:ascii="Arial" w:hAnsi="Arial" w:cs="Arial"/>
          <w:bCs/>
          <w:iCs/>
          <w:sz w:val="24"/>
          <w:szCs w:val="24"/>
        </w:rPr>
        <w:t xml:space="preserve"> across Hourglass’s fundraising strategy. </w:t>
      </w:r>
      <w:r w:rsidR="002424E7">
        <w:rPr>
          <w:rFonts w:ascii="Arial" w:hAnsi="Arial" w:cs="Arial"/>
          <w:bCs/>
          <w:iCs/>
          <w:sz w:val="24"/>
          <w:szCs w:val="24"/>
        </w:rPr>
        <w:t>W</w:t>
      </w:r>
      <w:r w:rsidRPr="00EC32D8">
        <w:rPr>
          <w:rFonts w:ascii="Arial" w:hAnsi="Arial" w:cs="Arial"/>
          <w:bCs/>
          <w:iCs/>
          <w:sz w:val="24"/>
          <w:szCs w:val="24"/>
        </w:rPr>
        <w:t>orking closely with the Frontline Service Team to understand beneficiary need and the charity’s delivery models.</w:t>
      </w:r>
    </w:p>
    <w:p w14:paraId="197DE074" w14:textId="55ECA6D2" w:rsidR="00BB0456" w:rsidRPr="00EC32D8" w:rsidRDefault="00BB0456" w:rsidP="00BB0456">
      <w:pPr>
        <w:pStyle w:val="ListParagraph"/>
        <w:numPr>
          <w:ilvl w:val="0"/>
          <w:numId w:val="28"/>
        </w:numPr>
        <w:rPr>
          <w:rFonts w:ascii="Arial" w:hAnsi="Arial" w:cs="Arial"/>
          <w:bCs/>
          <w:iCs/>
          <w:sz w:val="24"/>
          <w:szCs w:val="24"/>
        </w:rPr>
      </w:pPr>
      <w:r w:rsidRPr="00EC32D8">
        <w:rPr>
          <w:rFonts w:ascii="Arial" w:hAnsi="Arial" w:cs="Arial"/>
          <w:bCs/>
          <w:iCs/>
          <w:sz w:val="24"/>
          <w:szCs w:val="24"/>
        </w:rPr>
        <w:t>Provide digital support for cross-organisational campaigns and fundraising initiatives.</w:t>
      </w:r>
    </w:p>
    <w:p w14:paraId="6B1172EF" w14:textId="30AC6487" w:rsidR="00BB0456" w:rsidRDefault="00BB0456" w:rsidP="00BB0456">
      <w:pPr>
        <w:pStyle w:val="ListParagraph"/>
        <w:numPr>
          <w:ilvl w:val="0"/>
          <w:numId w:val="28"/>
        </w:numPr>
        <w:rPr>
          <w:rFonts w:ascii="Arial" w:hAnsi="Arial" w:cs="Arial"/>
          <w:bCs/>
          <w:iCs/>
          <w:sz w:val="24"/>
          <w:szCs w:val="24"/>
        </w:rPr>
      </w:pPr>
      <w:r w:rsidRPr="00EC32D8">
        <w:rPr>
          <w:rFonts w:ascii="Arial" w:hAnsi="Arial" w:cs="Arial"/>
          <w:bCs/>
          <w:iCs/>
          <w:sz w:val="24"/>
          <w:szCs w:val="24"/>
        </w:rPr>
        <w:t>Represent Hourglass’s values in external communications and supporter engagement.</w:t>
      </w:r>
    </w:p>
    <w:p w14:paraId="609963DC" w14:textId="3F383B4A" w:rsidR="005168E2" w:rsidRPr="00647DC0" w:rsidRDefault="005168E2" w:rsidP="00BB0456">
      <w:pPr>
        <w:pStyle w:val="ListParagraph"/>
        <w:numPr>
          <w:ilvl w:val="0"/>
          <w:numId w:val="28"/>
        </w:numPr>
        <w:rPr>
          <w:rFonts w:ascii="Arial" w:hAnsi="Arial" w:cs="Arial"/>
          <w:bCs/>
          <w:iCs/>
          <w:sz w:val="24"/>
          <w:szCs w:val="24"/>
        </w:rPr>
      </w:pPr>
      <w:r w:rsidRPr="00647DC0">
        <w:rPr>
          <w:rFonts w:ascii="Arial" w:hAnsi="Arial" w:cs="Arial"/>
          <w:bCs/>
          <w:iCs/>
          <w:sz w:val="24"/>
          <w:szCs w:val="24"/>
        </w:rPr>
        <w:t>To supervise the work of any fundraising volunteers and provide them with appropriate advice and guidance.</w:t>
      </w:r>
    </w:p>
    <w:p w14:paraId="4F32FD64" w14:textId="77777777" w:rsidR="00D91A36" w:rsidRPr="00EC32D8" w:rsidRDefault="000F4E1B" w:rsidP="00A06755">
      <w:pPr>
        <w:ind w:left="284"/>
        <w:rPr>
          <w:rFonts w:ascii="Arial" w:hAnsi="Arial" w:cs="Arial"/>
          <w:b/>
          <w:bCs/>
          <w:sz w:val="24"/>
          <w:szCs w:val="24"/>
        </w:rPr>
      </w:pPr>
      <w:r w:rsidRPr="00EC32D8">
        <w:rPr>
          <w:rFonts w:ascii="Arial" w:hAnsi="Arial" w:cs="Arial"/>
          <w:b/>
          <w:bCs/>
          <w:sz w:val="24"/>
          <w:szCs w:val="24"/>
        </w:rPr>
        <w:t>G</w:t>
      </w:r>
      <w:r w:rsidR="00593438" w:rsidRPr="00EC32D8">
        <w:rPr>
          <w:rFonts w:ascii="Arial" w:hAnsi="Arial" w:cs="Arial"/>
          <w:b/>
          <w:bCs/>
          <w:sz w:val="24"/>
          <w:szCs w:val="24"/>
        </w:rPr>
        <w:t>eneral</w:t>
      </w:r>
      <w:r w:rsidRPr="00EC32D8">
        <w:rPr>
          <w:rFonts w:ascii="Arial" w:hAnsi="Arial" w:cs="Arial"/>
          <w:b/>
          <w:bCs/>
          <w:sz w:val="24"/>
          <w:szCs w:val="24"/>
        </w:rPr>
        <w:t xml:space="preserve"> </w:t>
      </w:r>
      <w:r w:rsidR="00593438" w:rsidRPr="00EC32D8">
        <w:rPr>
          <w:rFonts w:ascii="Arial" w:hAnsi="Arial" w:cs="Arial"/>
          <w:b/>
          <w:bCs/>
          <w:sz w:val="24"/>
          <w:szCs w:val="24"/>
        </w:rPr>
        <w:t>Requirements</w:t>
      </w:r>
      <w:r w:rsidR="00D91A36" w:rsidRPr="00EC32D8">
        <w:rPr>
          <w:rFonts w:ascii="Arial" w:hAnsi="Arial" w:cs="Arial"/>
          <w:b/>
          <w:bCs/>
          <w:sz w:val="24"/>
          <w:szCs w:val="24"/>
        </w:rPr>
        <w:t>:</w:t>
      </w:r>
    </w:p>
    <w:p w14:paraId="3EFA2AA6" w14:textId="6684B27A" w:rsidR="00BA4D41" w:rsidRPr="00EC32D8" w:rsidRDefault="00BA4D41" w:rsidP="00BA4D41">
      <w:pPr>
        <w:pStyle w:val="NoSpacing"/>
        <w:numPr>
          <w:ilvl w:val="0"/>
          <w:numId w:val="21"/>
        </w:numPr>
        <w:rPr>
          <w:rFonts w:ascii="Arial" w:hAnsi="Arial" w:cs="Arial"/>
          <w:sz w:val="24"/>
          <w:szCs w:val="24"/>
        </w:rPr>
      </w:pPr>
      <w:r w:rsidRPr="00EC32D8">
        <w:rPr>
          <w:rFonts w:ascii="Arial" w:hAnsi="Arial" w:cs="Arial"/>
          <w:sz w:val="24"/>
          <w:szCs w:val="24"/>
        </w:rPr>
        <w:t xml:space="preserve">Travel occasionally across the UK </w:t>
      </w:r>
      <w:r w:rsidR="00647DC0">
        <w:rPr>
          <w:rFonts w:ascii="Arial" w:hAnsi="Arial" w:cs="Arial"/>
          <w:sz w:val="24"/>
          <w:szCs w:val="24"/>
        </w:rPr>
        <w:t xml:space="preserve">and Ireland </w:t>
      </w:r>
      <w:r w:rsidRPr="00EC32D8">
        <w:rPr>
          <w:rFonts w:ascii="Arial" w:hAnsi="Arial" w:cs="Arial"/>
          <w:sz w:val="24"/>
          <w:szCs w:val="24"/>
        </w:rPr>
        <w:t>as required.</w:t>
      </w:r>
    </w:p>
    <w:p w14:paraId="0B7C615B" w14:textId="77777777" w:rsidR="00BA4D41" w:rsidRPr="00EC32D8" w:rsidRDefault="00BA4D41" w:rsidP="00BA4D41">
      <w:pPr>
        <w:pStyle w:val="NoSpacing"/>
        <w:numPr>
          <w:ilvl w:val="0"/>
          <w:numId w:val="21"/>
        </w:numPr>
        <w:rPr>
          <w:rFonts w:ascii="Arial" w:hAnsi="Arial" w:cs="Arial"/>
          <w:sz w:val="24"/>
          <w:szCs w:val="24"/>
        </w:rPr>
      </w:pPr>
      <w:r w:rsidRPr="00EC32D8">
        <w:rPr>
          <w:rFonts w:ascii="Arial" w:hAnsi="Arial" w:cs="Arial"/>
          <w:sz w:val="24"/>
          <w:szCs w:val="24"/>
        </w:rPr>
        <w:t>Work unsocial hours on occasions and be flexible with working pattern as and when required.</w:t>
      </w:r>
    </w:p>
    <w:p w14:paraId="16DADC7E" w14:textId="77777777" w:rsidR="00BA4D41" w:rsidRPr="00EC32D8" w:rsidRDefault="00BA4D41" w:rsidP="00BA4D41">
      <w:pPr>
        <w:pStyle w:val="NoSpacing"/>
        <w:numPr>
          <w:ilvl w:val="0"/>
          <w:numId w:val="21"/>
        </w:numPr>
        <w:rPr>
          <w:rFonts w:ascii="Arial" w:hAnsi="Arial" w:cs="Arial"/>
          <w:sz w:val="24"/>
          <w:szCs w:val="24"/>
        </w:rPr>
      </w:pPr>
      <w:r w:rsidRPr="00EC32D8">
        <w:rPr>
          <w:rFonts w:ascii="Arial" w:hAnsi="Arial" w:cs="Arial"/>
          <w:sz w:val="24"/>
          <w:szCs w:val="24"/>
        </w:rPr>
        <w:t>Regularly liaise with other Hourglass staff and volunteers throughout the UK.</w:t>
      </w:r>
    </w:p>
    <w:p w14:paraId="50A83DA5" w14:textId="77777777" w:rsidR="00BA4D41" w:rsidRPr="00EC32D8" w:rsidRDefault="00BA4D41" w:rsidP="00BA4D41">
      <w:pPr>
        <w:pStyle w:val="Body"/>
        <w:numPr>
          <w:ilvl w:val="0"/>
          <w:numId w:val="21"/>
        </w:numPr>
        <w:jc w:val="both"/>
        <w:rPr>
          <w:rFonts w:ascii="Arial" w:eastAsia="Times New Roman" w:hAnsi="Arial" w:cs="Arial"/>
          <w:color w:val="auto"/>
          <w:sz w:val="24"/>
          <w:szCs w:val="24"/>
        </w:rPr>
      </w:pPr>
      <w:r w:rsidRPr="00EC32D8">
        <w:rPr>
          <w:rFonts w:ascii="Arial" w:eastAsia="Times New Roman" w:hAnsi="Arial" w:cs="Arial"/>
          <w:color w:val="auto"/>
          <w:sz w:val="24"/>
          <w:szCs w:val="24"/>
        </w:rPr>
        <w:t>The postholder must maintain confidentiality and observe requirements of the Data Protection Act 2018.</w:t>
      </w:r>
    </w:p>
    <w:p w14:paraId="186ACED4" w14:textId="77777777" w:rsidR="00BA4D41" w:rsidRPr="00EC32D8" w:rsidRDefault="00BA4D41" w:rsidP="00BA4D41">
      <w:pPr>
        <w:pStyle w:val="Body"/>
        <w:numPr>
          <w:ilvl w:val="0"/>
          <w:numId w:val="21"/>
        </w:numPr>
        <w:jc w:val="both"/>
        <w:rPr>
          <w:rFonts w:ascii="Arial" w:eastAsia="Times New Roman" w:hAnsi="Arial" w:cs="Arial"/>
          <w:color w:val="auto"/>
          <w:sz w:val="24"/>
          <w:szCs w:val="24"/>
        </w:rPr>
      </w:pPr>
      <w:r w:rsidRPr="00EC32D8">
        <w:rPr>
          <w:rFonts w:ascii="Arial" w:eastAsia="Times New Roman" w:hAnsi="Arial" w:cs="Arial"/>
          <w:color w:val="auto"/>
          <w:sz w:val="24"/>
          <w:szCs w:val="24"/>
        </w:rPr>
        <w:t>The post holder must at all times carry out their responsibilities with due regard to Equality legislation and the charity’s Equality, Diversity and Inclusion Policy.</w:t>
      </w:r>
    </w:p>
    <w:p w14:paraId="50645744" w14:textId="77777777" w:rsidR="00BA4D41" w:rsidRPr="00EC32D8" w:rsidRDefault="00BA4D41" w:rsidP="00BA4D41">
      <w:pPr>
        <w:pStyle w:val="Body"/>
        <w:numPr>
          <w:ilvl w:val="0"/>
          <w:numId w:val="21"/>
        </w:numPr>
        <w:jc w:val="both"/>
        <w:rPr>
          <w:rFonts w:ascii="Arial" w:eastAsia="Times New Roman" w:hAnsi="Arial" w:cs="Arial"/>
          <w:color w:val="auto"/>
          <w:sz w:val="24"/>
          <w:szCs w:val="24"/>
        </w:rPr>
      </w:pPr>
      <w:r w:rsidRPr="00EC32D8">
        <w:rPr>
          <w:rFonts w:ascii="Arial" w:eastAsia="Times New Roman" w:hAnsi="Arial" w:cs="Arial"/>
          <w:color w:val="auto"/>
          <w:sz w:val="24"/>
          <w:szCs w:val="24"/>
        </w:rPr>
        <w:t>The post holder is required to be familiar with Health and Safety legislation and the Hourglass Health and Safety Policy and be aware of and observe any part of the policy related specifically to the duties and responsibilities of the post.</w:t>
      </w:r>
    </w:p>
    <w:p w14:paraId="7BC5C2BB" w14:textId="77777777" w:rsidR="00BA4D41" w:rsidRPr="00EC32D8" w:rsidRDefault="00BA4D41" w:rsidP="00BA4D41">
      <w:pPr>
        <w:pStyle w:val="Body"/>
        <w:numPr>
          <w:ilvl w:val="0"/>
          <w:numId w:val="21"/>
        </w:numPr>
        <w:jc w:val="both"/>
        <w:rPr>
          <w:rFonts w:ascii="Arial" w:eastAsia="Times New Roman" w:hAnsi="Arial" w:cs="Arial"/>
          <w:color w:val="auto"/>
          <w:sz w:val="24"/>
          <w:szCs w:val="24"/>
        </w:rPr>
      </w:pPr>
      <w:r w:rsidRPr="00EC32D8">
        <w:rPr>
          <w:rFonts w:ascii="Arial" w:eastAsia="Times New Roman" w:hAnsi="Arial" w:cs="Arial"/>
          <w:color w:val="auto"/>
          <w:sz w:val="24"/>
          <w:szCs w:val="24"/>
        </w:rPr>
        <w:t>The duties and responsibilities highlighted in this job description may vary over time.</w:t>
      </w:r>
    </w:p>
    <w:p w14:paraId="7C738F6C" w14:textId="77777777" w:rsidR="00BA4D41" w:rsidRPr="00EC32D8" w:rsidRDefault="00BA4D41" w:rsidP="00BA4D41">
      <w:pPr>
        <w:pStyle w:val="Body"/>
        <w:numPr>
          <w:ilvl w:val="0"/>
          <w:numId w:val="21"/>
        </w:numPr>
        <w:jc w:val="both"/>
        <w:rPr>
          <w:rFonts w:ascii="Arial" w:eastAsia="Times New Roman" w:hAnsi="Arial" w:cs="Arial"/>
          <w:color w:val="auto"/>
          <w:sz w:val="24"/>
          <w:szCs w:val="24"/>
        </w:rPr>
      </w:pPr>
      <w:r w:rsidRPr="00EC32D8">
        <w:rPr>
          <w:rFonts w:ascii="Arial" w:eastAsia="Times New Roman" w:hAnsi="Arial" w:cs="Arial"/>
          <w:color w:val="auto"/>
          <w:sz w:val="24"/>
          <w:szCs w:val="24"/>
        </w:rPr>
        <w:t>Postholders are expected to undertake other duties and responsibilities      commensurate with the nature, scope and grading of the post.</w:t>
      </w:r>
    </w:p>
    <w:p w14:paraId="03CBDFBF" w14:textId="77777777" w:rsidR="00BA4D41" w:rsidRPr="00EC32D8" w:rsidRDefault="00BA4D41" w:rsidP="00BA4D41">
      <w:pPr>
        <w:pStyle w:val="Body"/>
        <w:numPr>
          <w:ilvl w:val="0"/>
          <w:numId w:val="21"/>
        </w:numPr>
        <w:jc w:val="both"/>
        <w:rPr>
          <w:rFonts w:ascii="Arial" w:eastAsia="Times New Roman" w:hAnsi="Arial" w:cs="Arial"/>
          <w:color w:val="auto"/>
          <w:sz w:val="24"/>
          <w:szCs w:val="24"/>
          <w:lang w:val="en-US"/>
        </w:rPr>
      </w:pPr>
      <w:r w:rsidRPr="00EC32D8">
        <w:rPr>
          <w:rFonts w:ascii="Arial" w:eastAsia="Times New Roman" w:hAnsi="Arial" w:cs="Arial"/>
          <w:color w:val="auto"/>
          <w:sz w:val="24"/>
          <w:szCs w:val="24"/>
          <w:lang w:val="en-US"/>
        </w:rPr>
        <w:t>Promote the vision, aims and objectives of the organisation and ensure that all contacts with external people and organisations fully reflect the professional approach of the organisation.</w:t>
      </w:r>
    </w:p>
    <w:p w14:paraId="7AFAD1FD" w14:textId="77777777" w:rsidR="00BA4D41" w:rsidRPr="00EC32D8" w:rsidRDefault="00BA4D41" w:rsidP="00BA4D41">
      <w:pPr>
        <w:pStyle w:val="Body"/>
        <w:numPr>
          <w:ilvl w:val="0"/>
          <w:numId w:val="21"/>
        </w:numPr>
        <w:jc w:val="both"/>
        <w:rPr>
          <w:rFonts w:ascii="Arial" w:eastAsia="Times New Roman" w:hAnsi="Arial" w:cs="Arial"/>
          <w:color w:val="auto"/>
          <w:sz w:val="24"/>
          <w:szCs w:val="24"/>
        </w:rPr>
      </w:pPr>
      <w:r w:rsidRPr="00EC32D8">
        <w:rPr>
          <w:rFonts w:ascii="Arial" w:eastAsia="Times New Roman" w:hAnsi="Arial" w:cs="Arial"/>
          <w:color w:val="auto"/>
          <w:sz w:val="24"/>
          <w:szCs w:val="24"/>
          <w:lang w:val="en-US"/>
        </w:rPr>
        <w:t>Understand and comply with all relevant legislation and adhere to organisational and operational policies and procedures. This would include confidentiality protocols.</w:t>
      </w:r>
    </w:p>
    <w:p w14:paraId="4982F3A4" w14:textId="47EC4C98" w:rsidR="00192772" w:rsidRDefault="00192772" w:rsidP="00BA4D41">
      <w:pPr>
        <w:ind w:left="720"/>
      </w:pPr>
    </w:p>
    <w:p w14:paraId="2BFAE3E6" w14:textId="77777777" w:rsidR="002A26E7" w:rsidRDefault="002A26E7" w:rsidP="00D30F8F">
      <w:pPr>
        <w:rPr>
          <w:rFonts w:ascii="Arial" w:hAnsi="Arial" w:cs="Arial"/>
          <w:b/>
          <w:bCs/>
          <w:sz w:val="24"/>
          <w:szCs w:val="24"/>
        </w:rPr>
      </w:pPr>
    </w:p>
    <w:p w14:paraId="3FC9AD13" w14:textId="63C8AFF5" w:rsidR="00D30F8F" w:rsidRPr="00FA404F" w:rsidRDefault="00D30F8F" w:rsidP="00D30F8F">
      <w:pPr>
        <w:rPr>
          <w:rFonts w:ascii="Arial" w:hAnsi="Arial" w:cs="Arial"/>
          <w:b/>
          <w:bCs/>
          <w:sz w:val="24"/>
          <w:szCs w:val="24"/>
        </w:rPr>
      </w:pPr>
      <w:r w:rsidRPr="00EC32D8">
        <w:rPr>
          <w:rFonts w:ascii="Arial" w:hAnsi="Arial" w:cs="Arial"/>
          <w:b/>
          <w:bCs/>
          <w:sz w:val="24"/>
          <w:szCs w:val="24"/>
        </w:rPr>
        <w:t>P</w:t>
      </w:r>
      <w:r w:rsidR="00593438" w:rsidRPr="00EC32D8">
        <w:rPr>
          <w:rFonts w:ascii="Arial" w:hAnsi="Arial" w:cs="Arial"/>
          <w:b/>
          <w:bCs/>
          <w:sz w:val="24"/>
          <w:szCs w:val="24"/>
        </w:rPr>
        <w:t>er</w:t>
      </w:r>
      <w:r w:rsidR="00593438" w:rsidRPr="00FA404F">
        <w:rPr>
          <w:rFonts w:ascii="Arial" w:hAnsi="Arial" w:cs="Arial"/>
          <w:b/>
          <w:bCs/>
          <w:sz w:val="24"/>
          <w:szCs w:val="24"/>
        </w:rPr>
        <w:t xml:space="preserve">son </w:t>
      </w:r>
      <w:r w:rsidRPr="00FA404F">
        <w:rPr>
          <w:rFonts w:ascii="Arial" w:hAnsi="Arial" w:cs="Arial"/>
          <w:b/>
          <w:bCs/>
          <w:sz w:val="24"/>
          <w:szCs w:val="24"/>
        </w:rPr>
        <w:t>S</w:t>
      </w:r>
      <w:r w:rsidR="00593438" w:rsidRPr="00FA404F">
        <w:rPr>
          <w:rFonts w:ascii="Arial" w:hAnsi="Arial" w:cs="Arial"/>
          <w:b/>
          <w:bCs/>
          <w:sz w:val="24"/>
          <w:szCs w:val="24"/>
        </w:rPr>
        <w:t>pecification</w:t>
      </w:r>
      <w:r w:rsidRPr="00FA404F">
        <w:rPr>
          <w:rFonts w:ascii="Arial" w:hAnsi="Arial" w:cs="Arial"/>
          <w:b/>
          <w:bCs/>
          <w:sz w:val="24"/>
          <w:szCs w:val="24"/>
        </w:rPr>
        <w:t>:</w:t>
      </w:r>
      <w:r w:rsidR="002A26E7" w:rsidRPr="00FA404F">
        <w:rPr>
          <w:rFonts w:ascii="Arial" w:hAnsi="Arial" w:cs="Arial"/>
          <w:b/>
          <w:bCs/>
          <w:sz w:val="24"/>
          <w:szCs w:val="24"/>
        </w:rPr>
        <w:t xml:space="preserve"> </w:t>
      </w:r>
    </w:p>
    <w:p w14:paraId="2475D6E4" w14:textId="77777777" w:rsidR="00D30F8F" w:rsidRPr="00FA404F" w:rsidRDefault="00D30F8F" w:rsidP="00D30F8F">
      <w:pPr>
        <w:rPr>
          <w:rFonts w:ascii="Arial" w:hAnsi="Arial" w:cs="Arial"/>
          <w:b/>
          <w:bCs/>
          <w:sz w:val="24"/>
          <w:szCs w:val="24"/>
        </w:rPr>
      </w:pPr>
      <w:r w:rsidRPr="00FA404F">
        <w:rPr>
          <w:rFonts w:ascii="Arial" w:hAnsi="Arial" w:cs="Arial"/>
          <w:b/>
          <w:bCs/>
          <w:sz w:val="24"/>
          <w:szCs w:val="24"/>
        </w:rPr>
        <w:t>Essential</w:t>
      </w:r>
      <w:r w:rsidR="007820D4" w:rsidRPr="00FA404F">
        <w:rPr>
          <w:rFonts w:ascii="Arial" w:hAnsi="Arial" w:cs="Arial"/>
          <w:b/>
          <w:bCs/>
          <w:sz w:val="24"/>
          <w:szCs w:val="24"/>
        </w:rPr>
        <w:t>:</w:t>
      </w:r>
    </w:p>
    <w:p w14:paraId="21FEA173" w14:textId="77777777" w:rsidR="006D1801" w:rsidRPr="00FA404F" w:rsidRDefault="006D1801" w:rsidP="00FF0775">
      <w:pPr>
        <w:numPr>
          <w:ilvl w:val="0"/>
          <w:numId w:val="22"/>
        </w:numPr>
        <w:spacing w:after="0" w:line="278" w:lineRule="auto"/>
        <w:rPr>
          <w:rFonts w:ascii="Arial" w:eastAsia="Arial Unicode MS" w:hAnsi="Arial" w:cs="Arial"/>
          <w:sz w:val="24"/>
          <w:szCs w:val="24"/>
          <w:bdr w:val="nil"/>
          <w:lang w:val="en-US"/>
        </w:rPr>
      </w:pPr>
      <w:r w:rsidRPr="00FA404F">
        <w:rPr>
          <w:rFonts w:ascii="Arial" w:eastAsia="Arial Unicode MS" w:hAnsi="Arial" w:cs="Arial"/>
          <w:sz w:val="24"/>
          <w:szCs w:val="24"/>
          <w:bdr w:val="nil"/>
          <w:lang w:val="en-US"/>
        </w:rPr>
        <w:t>At least a year’s demonstratable experience of developing and delivering digital fundraising or marketing campaigns with demonstrable results</w:t>
      </w:r>
    </w:p>
    <w:p w14:paraId="408479BE" w14:textId="3005209B" w:rsidR="006D1801" w:rsidRPr="00FA404F" w:rsidRDefault="006D1801" w:rsidP="00FF0775">
      <w:pPr>
        <w:numPr>
          <w:ilvl w:val="0"/>
          <w:numId w:val="22"/>
        </w:numPr>
        <w:spacing w:after="0" w:line="278" w:lineRule="auto"/>
        <w:rPr>
          <w:rFonts w:ascii="Arial" w:eastAsia="Arial Unicode MS" w:hAnsi="Arial" w:cs="Arial"/>
          <w:sz w:val="24"/>
          <w:szCs w:val="24"/>
          <w:bdr w:val="nil"/>
          <w:lang w:val="en-US"/>
        </w:rPr>
      </w:pPr>
      <w:r w:rsidRPr="00FA404F">
        <w:rPr>
          <w:rFonts w:ascii="Arial" w:eastAsia="Arial Unicode MS" w:hAnsi="Arial" w:cs="Arial"/>
          <w:sz w:val="24"/>
          <w:szCs w:val="24"/>
          <w:bdr w:val="nil"/>
          <w:lang w:val="en-US"/>
        </w:rPr>
        <w:t>Strong knowledge of digital platforms including email marketing, paid social, and Google Ads</w:t>
      </w:r>
    </w:p>
    <w:p w14:paraId="6595FF65" w14:textId="3B611C88" w:rsidR="006D1801" w:rsidRPr="00FA404F" w:rsidRDefault="006D1801" w:rsidP="00FF0775">
      <w:pPr>
        <w:numPr>
          <w:ilvl w:val="0"/>
          <w:numId w:val="22"/>
        </w:numPr>
        <w:pBdr>
          <w:top w:val="nil"/>
          <w:left w:val="nil"/>
          <w:bottom w:val="nil"/>
          <w:right w:val="nil"/>
          <w:between w:val="nil"/>
          <w:bar w:val="nil"/>
        </w:pBdr>
        <w:spacing w:after="0" w:line="278" w:lineRule="auto"/>
        <w:rPr>
          <w:rFonts w:ascii="Arial" w:eastAsia="Arial Unicode MS" w:hAnsi="Arial" w:cs="Arial"/>
          <w:sz w:val="24"/>
          <w:szCs w:val="24"/>
          <w:bdr w:val="nil"/>
          <w:lang w:val="en-US"/>
        </w:rPr>
      </w:pPr>
      <w:r w:rsidRPr="00FA404F">
        <w:rPr>
          <w:rFonts w:ascii="Arial" w:eastAsia="Arial Unicode MS" w:hAnsi="Arial" w:cs="Arial"/>
          <w:sz w:val="24"/>
          <w:szCs w:val="24"/>
          <w:bdr w:val="nil"/>
          <w:lang w:val="en-US"/>
        </w:rPr>
        <w:t>Confidence using Google Analytics and CRM/DRM platforms (e.g. Donorfy, Raiser’s Edge, Salesforce)</w:t>
      </w:r>
    </w:p>
    <w:p w14:paraId="4673BEC7" w14:textId="07026706" w:rsidR="006D1801" w:rsidRPr="000B4CF2" w:rsidRDefault="00647DC0" w:rsidP="00FF0775">
      <w:pPr>
        <w:numPr>
          <w:ilvl w:val="0"/>
          <w:numId w:val="22"/>
        </w:numPr>
        <w:pBdr>
          <w:top w:val="nil"/>
          <w:left w:val="nil"/>
          <w:bottom w:val="nil"/>
          <w:right w:val="nil"/>
          <w:between w:val="nil"/>
          <w:bar w:val="nil"/>
        </w:pBdr>
        <w:spacing w:after="0" w:line="278" w:lineRule="auto"/>
        <w:rPr>
          <w:rFonts w:ascii="Arial" w:eastAsia="Arial Unicode MS" w:hAnsi="Arial" w:cs="Arial"/>
          <w:sz w:val="24"/>
          <w:szCs w:val="24"/>
          <w:bdr w:val="nil"/>
          <w:lang w:val="en-US"/>
        </w:rPr>
      </w:pPr>
      <w:r>
        <w:rPr>
          <w:rFonts w:ascii="Arial" w:eastAsia="Arial Unicode MS" w:hAnsi="Arial" w:cs="Arial"/>
          <w:sz w:val="24"/>
          <w:szCs w:val="24"/>
          <w:bdr w:val="nil"/>
          <w:lang w:val="en-US"/>
        </w:rPr>
        <w:lastRenderedPageBreak/>
        <w:t xml:space="preserve">An understanding </w:t>
      </w:r>
      <w:r w:rsidR="000B4CF2">
        <w:rPr>
          <w:rFonts w:ascii="Arial" w:eastAsia="Arial Unicode MS" w:hAnsi="Arial" w:cs="Arial"/>
          <w:sz w:val="24"/>
          <w:szCs w:val="24"/>
          <w:bdr w:val="nil"/>
          <w:lang w:val="en-US"/>
        </w:rPr>
        <w:t>of</w:t>
      </w:r>
      <w:r w:rsidR="002424E7" w:rsidRPr="00FA404F">
        <w:rPr>
          <w:rFonts w:ascii="Arial" w:eastAsia="Arial Unicode MS" w:hAnsi="Arial" w:cs="Arial"/>
          <w:sz w:val="24"/>
          <w:szCs w:val="24"/>
          <w:bdr w:val="nil"/>
          <w:lang w:val="en-US"/>
        </w:rPr>
        <w:t xml:space="preserve"> </w:t>
      </w:r>
      <w:r w:rsidR="006D1801" w:rsidRPr="00FA404F">
        <w:rPr>
          <w:rFonts w:ascii="Arial" w:eastAsia="Arial Unicode MS" w:hAnsi="Arial" w:cs="Arial"/>
          <w:sz w:val="24"/>
          <w:szCs w:val="24"/>
          <w:bdr w:val="nil"/>
          <w:lang w:val="en-US"/>
        </w:rPr>
        <w:t xml:space="preserve">design tools such as </w:t>
      </w:r>
      <w:r w:rsidR="006D1801" w:rsidRPr="00FA404F">
        <w:rPr>
          <w:rFonts w:ascii="Arial" w:eastAsia="Arial Unicode MS" w:hAnsi="Arial" w:cs="Arial"/>
          <w:b/>
          <w:bCs/>
          <w:sz w:val="24"/>
          <w:szCs w:val="24"/>
          <w:bdr w:val="nil"/>
          <w:lang w:val="en-US"/>
        </w:rPr>
        <w:t>Canva</w:t>
      </w:r>
      <w:r w:rsidR="006D1801" w:rsidRPr="00FA404F">
        <w:rPr>
          <w:rFonts w:ascii="Arial" w:eastAsia="Arial Unicode MS" w:hAnsi="Arial" w:cs="Arial"/>
          <w:sz w:val="24"/>
          <w:szCs w:val="24"/>
          <w:bdr w:val="nil"/>
          <w:lang w:val="en-US"/>
        </w:rPr>
        <w:t xml:space="preserve">, </w:t>
      </w:r>
      <w:r w:rsidR="006D1801" w:rsidRPr="00FA404F">
        <w:rPr>
          <w:rFonts w:ascii="Arial" w:eastAsia="Arial Unicode MS" w:hAnsi="Arial" w:cs="Arial"/>
          <w:b/>
          <w:bCs/>
          <w:sz w:val="24"/>
          <w:szCs w:val="24"/>
          <w:bdr w:val="nil"/>
          <w:lang w:val="en-US"/>
        </w:rPr>
        <w:t>Adobe Photoshop</w:t>
      </w:r>
      <w:r w:rsidR="006D1801" w:rsidRPr="00FA404F">
        <w:rPr>
          <w:rFonts w:ascii="Arial" w:eastAsia="Arial Unicode MS" w:hAnsi="Arial" w:cs="Arial"/>
          <w:sz w:val="24"/>
          <w:szCs w:val="24"/>
          <w:bdr w:val="nil"/>
          <w:lang w:val="en-US"/>
        </w:rPr>
        <w:t xml:space="preserve">, </w:t>
      </w:r>
      <w:r w:rsidR="006D1801" w:rsidRPr="00FA404F">
        <w:rPr>
          <w:rFonts w:ascii="Arial" w:eastAsia="Arial Unicode MS" w:hAnsi="Arial" w:cs="Arial"/>
          <w:b/>
          <w:bCs/>
          <w:sz w:val="24"/>
          <w:szCs w:val="24"/>
          <w:bdr w:val="nil"/>
          <w:lang w:val="en-US"/>
        </w:rPr>
        <w:t>Illustrator</w:t>
      </w:r>
      <w:r w:rsidR="006D1801" w:rsidRPr="00FA404F">
        <w:rPr>
          <w:rFonts w:ascii="Arial" w:eastAsia="Arial Unicode MS" w:hAnsi="Arial" w:cs="Arial"/>
          <w:sz w:val="24"/>
          <w:szCs w:val="24"/>
          <w:bdr w:val="nil"/>
          <w:lang w:val="en-US"/>
        </w:rPr>
        <w:t>, or similar</w:t>
      </w:r>
      <w:r w:rsidR="00BF1806" w:rsidRPr="00FA404F">
        <w:rPr>
          <w:rFonts w:ascii="Arial" w:eastAsia="Arial Unicode MS" w:hAnsi="Arial" w:cs="Arial"/>
          <w:sz w:val="24"/>
          <w:szCs w:val="24"/>
          <w:bdr w:val="nil"/>
          <w:lang w:val="en-US"/>
        </w:rPr>
        <w:t xml:space="preserve">, </w:t>
      </w:r>
      <w:r w:rsidR="002424E7" w:rsidRPr="000B4CF2">
        <w:rPr>
          <w:rFonts w:ascii="Arial" w:eastAsia="Arial Unicode MS" w:hAnsi="Arial" w:cs="Arial"/>
          <w:sz w:val="24"/>
          <w:szCs w:val="24"/>
          <w:bdr w:val="nil"/>
          <w:lang w:val="en-US"/>
        </w:rPr>
        <w:t xml:space="preserve">plus </w:t>
      </w:r>
      <w:r w:rsidR="00BF1806" w:rsidRPr="000B4CF2">
        <w:rPr>
          <w:rFonts w:ascii="Arial" w:eastAsia="Arial Unicode MS" w:hAnsi="Arial" w:cs="Arial"/>
          <w:sz w:val="24"/>
          <w:szCs w:val="24"/>
          <w:bdr w:val="nil"/>
          <w:lang w:val="en-US"/>
        </w:rPr>
        <w:t xml:space="preserve">Microsoft </w:t>
      </w:r>
      <w:r w:rsidR="002424E7" w:rsidRPr="000B4CF2">
        <w:rPr>
          <w:rFonts w:ascii="Arial" w:eastAsia="Arial Unicode MS" w:hAnsi="Arial" w:cs="Arial"/>
          <w:sz w:val="24"/>
          <w:szCs w:val="24"/>
          <w:bdr w:val="nil"/>
          <w:lang w:val="en-US"/>
        </w:rPr>
        <w:t xml:space="preserve">Office </w:t>
      </w:r>
    </w:p>
    <w:p w14:paraId="616AA026" w14:textId="4217576D" w:rsidR="006D1801" w:rsidRPr="000B4CF2" w:rsidRDefault="006D1801" w:rsidP="00FF0775">
      <w:pPr>
        <w:numPr>
          <w:ilvl w:val="0"/>
          <w:numId w:val="22"/>
        </w:numPr>
        <w:pBdr>
          <w:top w:val="nil"/>
          <w:left w:val="nil"/>
          <w:bottom w:val="nil"/>
          <w:right w:val="nil"/>
          <w:between w:val="nil"/>
          <w:bar w:val="nil"/>
        </w:pBdr>
        <w:spacing w:after="0" w:line="278" w:lineRule="auto"/>
        <w:rPr>
          <w:rFonts w:ascii="Arial" w:eastAsia="Arial Unicode MS" w:hAnsi="Arial" w:cs="Arial"/>
          <w:sz w:val="24"/>
          <w:szCs w:val="24"/>
          <w:bdr w:val="nil"/>
          <w:lang w:val="en-US"/>
        </w:rPr>
      </w:pPr>
      <w:r w:rsidRPr="000B4CF2">
        <w:rPr>
          <w:rFonts w:ascii="Arial" w:eastAsia="Arial Unicode MS" w:hAnsi="Arial" w:cs="Arial"/>
          <w:sz w:val="24"/>
          <w:szCs w:val="24"/>
          <w:bdr w:val="nil"/>
          <w:lang w:val="en-US"/>
        </w:rPr>
        <w:t>Experience writing persuasive content for a range of digital formats and audiences</w:t>
      </w:r>
    </w:p>
    <w:p w14:paraId="1EF57C6A" w14:textId="3E90A3FE" w:rsidR="006B10C7" w:rsidRPr="000B4CF2" w:rsidRDefault="006B10C7" w:rsidP="006B10C7">
      <w:pPr>
        <w:pStyle w:val="NormalWeb"/>
        <w:numPr>
          <w:ilvl w:val="0"/>
          <w:numId w:val="22"/>
        </w:numPr>
        <w:rPr>
          <w:rFonts w:ascii="Arial" w:eastAsia="Arial Unicode MS" w:hAnsi="Arial" w:cs="Arial"/>
          <w:bdr w:val="nil"/>
          <w:lang w:val="en-US" w:eastAsia="en-US"/>
        </w:rPr>
      </w:pPr>
      <w:r w:rsidRPr="000B4CF2">
        <w:rPr>
          <w:rFonts w:ascii="Arial" w:eastAsia="Arial Unicode MS" w:hAnsi="Arial" w:cs="Arial"/>
          <w:bdr w:val="nil"/>
          <w:lang w:val="en-US" w:eastAsia="en-US"/>
        </w:rPr>
        <w:t>Proven experience of fundraising from trusts, foundations, and sponsored events.</w:t>
      </w:r>
    </w:p>
    <w:p w14:paraId="4AB2A308" w14:textId="4ABFD514" w:rsidR="006B10C7" w:rsidRPr="000B4CF2" w:rsidRDefault="006B10C7" w:rsidP="006B10C7">
      <w:pPr>
        <w:pStyle w:val="NormalWeb"/>
        <w:numPr>
          <w:ilvl w:val="0"/>
          <w:numId w:val="22"/>
        </w:numPr>
        <w:rPr>
          <w:rFonts w:ascii="Arial" w:eastAsia="Arial Unicode MS" w:hAnsi="Arial" w:cs="Arial"/>
          <w:bdr w:val="nil"/>
          <w:lang w:val="en-US" w:eastAsia="en-US"/>
        </w:rPr>
      </w:pPr>
      <w:r w:rsidRPr="000B4CF2">
        <w:rPr>
          <w:rFonts w:ascii="Arial" w:eastAsia="Arial Unicode MS" w:hAnsi="Arial" w:cs="Arial"/>
          <w:bdr w:val="nil"/>
          <w:lang w:val="en-US" w:eastAsia="en-US"/>
        </w:rPr>
        <w:t>Knowledge of a range of fundraising techniques, including local and regional fundraising.</w:t>
      </w:r>
    </w:p>
    <w:p w14:paraId="42255069" w14:textId="4C1FD725" w:rsidR="006B10C7" w:rsidRPr="000B4CF2" w:rsidRDefault="006B10C7" w:rsidP="006B10C7">
      <w:pPr>
        <w:pStyle w:val="NormalWeb"/>
        <w:numPr>
          <w:ilvl w:val="0"/>
          <w:numId w:val="22"/>
        </w:numPr>
        <w:rPr>
          <w:rFonts w:ascii="Arial" w:eastAsia="Arial Unicode MS" w:hAnsi="Arial" w:cs="Arial"/>
          <w:bdr w:val="nil"/>
          <w:lang w:val="en-US" w:eastAsia="en-US"/>
        </w:rPr>
      </w:pPr>
      <w:r w:rsidRPr="000B4CF2">
        <w:rPr>
          <w:rFonts w:ascii="Arial" w:eastAsia="Arial Unicode MS" w:hAnsi="Arial" w:cs="Arial"/>
          <w:bdr w:val="nil"/>
          <w:lang w:val="en-US" w:eastAsia="en-US"/>
        </w:rPr>
        <w:t>To develop awareness of and explore opportunities with legacies, major donors, and corporate supporters.</w:t>
      </w:r>
    </w:p>
    <w:p w14:paraId="2C8A9234" w14:textId="1B6810E9" w:rsidR="006B10C7" w:rsidRPr="000B4CF2" w:rsidRDefault="006B10C7" w:rsidP="006B10C7">
      <w:pPr>
        <w:pStyle w:val="NormalWeb"/>
        <w:numPr>
          <w:ilvl w:val="0"/>
          <w:numId w:val="22"/>
        </w:numPr>
        <w:rPr>
          <w:rFonts w:ascii="Arial" w:eastAsia="Arial Unicode MS" w:hAnsi="Arial" w:cs="Arial"/>
          <w:bdr w:val="nil"/>
          <w:lang w:val="en-US" w:eastAsia="en-US"/>
        </w:rPr>
      </w:pPr>
      <w:r w:rsidRPr="000B4CF2">
        <w:rPr>
          <w:rFonts w:ascii="Arial" w:eastAsia="Arial Unicode MS" w:hAnsi="Arial" w:cs="Arial"/>
          <w:bdr w:val="nil"/>
          <w:lang w:val="en-US" w:eastAsia="en-US"/>
        </w:rPr>
        <w:t>Ability to research and analyse funding sources using a variety of publications and online resources.</w:t>
      </w:r>
    </w:p>
    <w:p w14:paraId="3457390D" w14:textId="3EBAEA1E" w:rsidR="006D1801" w:rsidRPr="000B4CF2" w:rsidRDefault="006D1801" w:rsidP="00FF0775">
      <w:pPr>
        <w:numPr>
          <w:ilvl w:val="0"/>
          <w:numId w:val="22"/>
        </w:numPr>
        <w:pBdr>
          <w:top w:val="nil"/>
          <w:left w:val="nil"/>
          <w:bottom w:val="nil"/>
          <w:right w:val="nil"/>
          <w:between w:val="nil"/>
          <w:bar w:val="nil"/>
        </w:pBdr>
        <w:spacing w:after="0" w:line="278" w:lineRule="auto"/>
        <w:rPr>
          <w:rFonts w:ascii="Arial" w:eastAsia="Arial Unicode MS" w:hAnsi="Arial" w:cs="Arial"/>
          <w:sz w:val="24"/>
          <w:szCs w:val="24"/>
          <w:bdr w:val="nil"/>
          <w:lang w:val="en-US"/>
        </w:rPr>
      </w:pPr>
      <w:r w:rsidRPr="000B4CF2">
        <w:rPr>
          <w:rFonts w:ascii="Arial" w:eastAsia="Arial Unicode MS" w:hAnsi="Arial" w:cs="Arial"/>
          <w:sz w:val="24"/>
          <w:szCs w:val="24"/>
          <w:bdr w:val="nil"/>
          <w:lang w:val="en-US"/>
        </w:rPr>
        <w:t>Strong organisational skills – able to manage multiple projects to deadline</w:t>
      </w:r>
    </w:p>
    <w:p w14:paraId="11347D12" w14:textId="583D31C3" w:rsidR="006D1801" w:rsidRPr="000B4CF2" w:rsidRDefault="006D1801" w:rsidP="00FF0775">
      <w:pPr>
        <w:numPr>
          <w:ilvl w:val="0"/>
          <w:numId w:val="22"/>
        </w:numPr>
        <w:pBdr>
          <w:top w:val="nil"/>
          <w:left w:val="nil"/>
          <w:bottom w:val="nil"/>
          <w:right w:val="nil"/>
          <w:between w:val="nil"/>
          <w:bar w:val="nil"/>
        </w:pBdr>
        <w:spacing w:after="0" w:line="278" w:lineRule="auto"/>
        <w:rPr>
          <w:rFonts w:ascii="Arial" w:eastAsia="Arial Unicode MS" w:hAnsi="Arial" w:cs="Arial"/>
          <w:sz w:val="24"/>
          <w:szCs w:val="24"/>
          <w:bdr w:val="nil"/>
          <w:lang w:val="en-US"/>
        </w:rPr>
      </w:pPr>
      <w:r w:rsidRPr="000B4CF2">
        <w:rPr>
          <w:rFonts w:ascii="Arial" w:eastAsia="Arial Unicode MS" w:hAnsi="Arial" w:cs="Arial"/>
          <w:sz w:val="24"/>
          <w:szCs w:val="24"/>
          <w:bdr w:val="nil"/>
          <w:lang w:val="en-US"/>
        </w:rPr>
        <w:t>Awareness of data protection, supporter consent and handling sensitive</w:t>
      </w:r>
      <w:r w:rsidR="006B10C7" w:rsidRPr="000B4CF2">
        <w:rPr>
          <w:rFonts w:ascii="Arial" w:eastAsia="Arial Unicode MS" w:hAnsi="Arial" w:cs="Arial"/>
          <w:sz w:val="24"/>
          <w:szCs w:val="24"/>
          <w:bdr w:val="nil"/>
          <w:lang w:val="en-US"/>
        </w:rPr>
        <w:t xml:space="preserve"> and </w:t>
      </w:r>
      <w:r w:rsidRPr="000B4CF2">
        <w:rPr>
          <w:rFonts w:ascii="Arial" w:eastAsia="Arial Unicode MS" w:hAnsi="Arial" w:cs="Arial"/>
          <w:sz w:val="24"/>
          <w:szCs w:val="24"/>
          <w:bdr w:val="nil"/>
          <w:lang w:val="en-US"/>
        </w:rPr>
        <w:t>confidential information</w:t>
      </w:r>
    </w:p>
    <w:p w14:paraId="25AECABF" w14:textId="2DB9A649" w:rsidR="006D1801" w:rsidRPr="000B4CF2" w:rsidRDefault="006D1801" w:rsidP="00FF0775">
      <w:pPr>
        <w:numPr>
          <w:ilvl w:val="0"/>
          <w:numId w:val="22"/>
        </w:numPr>
        <w:pBdr>
          <w:top w:val="nil"/>
          <w:left w:val="nil"/>
          <w:bottom w:val="nil"/>
          <w:right w:val="nil"/>
          <w:between w:val="nil"/>
          <w:bar w:val="nil"/>
        </w:pBdr>
        <w:spacing w:after="0" w:line="278" w:lineRule="auto"/>
        <w:rPr>
          <w:rFonts w:ascii="Arial" w:eastAsia="Arial Unicode MS" w:hAnsi="Arial" w:cs="Arial"/>
          <w:sz w:val="24"/>
          <w:szCs w:val="24"/>
          <w:bdr w:val="nil"/>
          <w:lang w:val="en-US"/>
        </w:rPr>
      </w:pPr>
      <w:r w:rsidRPr="000B4CF2">
        <w:rPr>
          <w:rFonts w:ascii="Arial" w:eastAsia="Arial Unicode MS" w:hAnsi="Arial" w:cs="Arial"/>
          <w:sz w:val="24"/>
          <w:szCs w:val="24"/>
          <w:bdr w:val="nil"/>
          <w:lang w:val="en-US"/>
        </w:rPr>
        <w:t>Commitment to inclusive communications and the safeguarding of vulnerable people</w:t>
      </w:r>
    </w:p>
    <w:p w14:paraId="3DA4C57F" w14:textId="77777777" w:rsidR="006D1801" w:rsidRPr="000B4CF2" w:rsidRDefault="006D1801" w:rsidP="00FF0775">
      <w:pPr>
        <w:numPr>
          <w:ilvl w:val="0"/>
          <w:numId w:val="22"/>
        </w:numPr>
        <w:pBdr>
          <w:top w:val="nil"/>
          <w:left w:val="nil"/>
          <w:bottom w:val="nil"/>
          <w:right w:val="nil"/>
          <w:between w:val="nil"/>
          <w:bar w:val="nil"/>
        </w:pBdr>
        <w:spacing w:after="0" w:line="278" w:lineRule="auto"/>
        <w:rPr>
          <w:rFonts w:ascii="Arial" w:eastAsia="Arial Unicode MS" w:hAnsi="Arial" w:cs="Arial"/>
          <w:sz w:val="24"/>
          <w:szCs w:val="24"/>
          <w:bdr w:val="nil"/>
          <w:lang w:val="en-US"/>
        </w:rPr>
      </w:pPr>
      <w:r w:rsidRPr="000B4CF2">
        <w:rPr>
          <w:rFonts w:ascii="Arial" w:eastAsia="Arial Unicode MS" w:hAnsi="Arial" w:cs="Arial"/>
          <w:sz w:val="24"/>
          <w:szCs w:val="24"/>
          <w:bdr w:val="nil"/>
          <w:lang w:val="en-US"/>
        </w:rPr>
        <w:t>Strong interpersonal skills with the ability to influence and collaborate across teams</w:t>
      </w:r>
    </w:p>
    <w:p w14:paraId="7539773E" w14:textId="3799F112" w:rsidR="006D1801" w:rsidRPr="000B4CF2" w:rsidRDefault="006B10C7" w:rsidP="00FF0775">
      <w:pPr>
        <w:numPr>
          <w:ilvl w:val="0"/>
          <w:numId w:val="22"/>
        </w:numPr>
        <w:pBdr>
          <w:top w:val="nil"/>
          <w:left w:val="nil"/>
          <w:bottom w:val="nil"/>
          <w:right w:val="nil"/>
          <w:between w:val="nil"/>
          <w:bar w:val="nil"/>
        </w:pBdr>
        <w:spacing w:after="0" w:line="240" w:lineRule="auto"/>
        <w:rPr>
          <w:rFonts w:ascii="Arial" w:eastAsia="Arial Unicode MS" w:hAnsi="Arial" w:cs="Arial"/>
          <w:sz w:val="24"/>
          <w:szCs w:val="24"/>
          <w:bdr w:val="nil"/>
          <w:lang w:val="en-US"/>
        </w:rPr>
      </w:pPr>
      <w:r w:rsidRPr="000B4CF2">
        <w:rPr>
          <w:rFonts w:ascii="Arial" w:eastAsia="Arial Unicode MS" w:hAnsi="Arial" w:cs="Arial"/>
          <w:sz w:val="24"/>
          <w:szCs w:val="24"/>
          <w:bdr w:val="nil"/>
          <w:lang w:val="en-US"/>
        </w:rPr>
        <w:t xml:space="preserve">Ability to </w:t>
      </w:r>
      <w:r w:rsidR="006D1801" w:rsidRPr="000B4CF2">
        <w:rPr>
          <w:rFonts w:ascii="Arial" w:eastAsia="Arial Unicode MS" w:hAnsi="Arial" w:cs="Arial"/>
          <w:sz w:val="24"/>
          <w:szCs w:val="24"/>
          <w:bdr w:val="nil"/>
          <w:lang w:val="en-US"/>
        </w:rPr>
        <w:t xml:space="preserve">work </w:t>
      </w:r>
      <w:r w:rsidR="002424E7" w:rsidRPr="000B4CF2">
        <w:rPr>
          <w:rFonts w:ascii="Arial" w:eastAsia="Arial Unicode MS" w:hAnsi="Arial" w:cs="Arial"/>
          <w:sz w:val="24"/>
          <w:szCs w:val="24"/>
          <w:bdr w:val="nil"/>
          <w:lang w:val="en-US"/>
        </w:rPr>
        <w:t xml:space="preserve">independently </w:t>
      </w:r>
      <w:r w:rsidRPr="000B4CF2">
        <w:rPr>
          <w:rFonts w:ascii="Arial" w:eastAsia="Arial Unicode MS" w:hAnsi="Arial" w:cs="Arial"/>
          <w:sz w:val="24"/>
          <w:szCs w:val="24"/>
          <w:bdr w:val="nil"/>
          <w:lang w:val="en-US"/>
        </w:rPr>
        <w:t xml:space="preserve">or </w:t>
      </w:r>
      <w:r w:rsidR="002424E7" w:rsidRPr="000B4CF2">
        <w:rPr>
          <w:rFonts w:ascii="Arial" w:eastAsia="Arial Unicode MS" w:hAnsi="Arial" w:cs="Arial"/>
          <w:sz w:val="24"/>
          <w:szCs w:val="24"/>
          <w:bdr w:val="nil"/>
          <w:lang w:val="en-US"/>
        </w:rPr>
        <w:t>as part of a team, adapting to changing needs</w:t>
      </w:r>
      <w:r w:rsidRPr="000B4CF2">
        <w:rPr>
          <w:rFonts w:ascii="Arial" w:eastAsia="Arial Unicode MS" w:hAnsi="Arial" w:cs="Arial"/>
          <w:sz w:val="24"/>
          <w:szCs w:val="24"/>
          <w:bdr w:val="nil"/>
          <w:lang w:val="en-US"/>
        </w:rPr>
        <w:t xml:space="preserve">, </w:t>
      </w:r>
      <w:r w:rsidR="006D1801" w:rsidRPr="000B4CF2">
        <w:rPr>
          <w:rFonts w:ascii="Arial" w:eastAsia="Arial Unicode MS" w:hAnsi="Arial" w:cs="Arial"/>
          <w:sz w:val="24"/>
          <w:szCs w:val="24"/>
          <w:bdr w:val="nil"/>
          <w:lang w:val="en-US"/>
        </w:rPr>
        <w:t>implement</w:t>
      </w:r>
      <w:r w:rsidRPr="000B4CF2">
        <w:rPr>
          <w:rFonts w:ascii="Arial" w:eastAsia="Arial Unicode MS" w:hAnsi="Arial" w:cs="Arial"/>
          <w:sz w:val="24"/>
          <w:szCs w:val="24"/>
          <w:bdr w:val="nil"/>
          <w:lang w:val="en-US"/>
        </w:rPr>
        <w:t>ing</w:t>
      </w:r>
      <w:r w:rsidR="006D1801" w:rsidRPr="000B4CF2">
        <w:rPr>
          <w:rFonts w:ascii="Arial" w:eastAsia="Arial Unicode MS" w:hAnsi="Arial" w:cs="Arial"/>
          <w:sz w:val="24"/>
          <w:szCs w:val="24"/>
          <w:bdr w:val="nil"/>
          <w:lang w:val="en-US"/>
        </w:rPr>
        <w:t xml:space="preserve"> work </w:t>
      </w:r>
      <w:proofErr w:type="spellStart"/>
      <w:r w:rsidR="006D1801" w:rsidRPr="000B4CF2">
        <w:rPr>
          <w:rFonts w:ascii="Arial" w:eastAsia="Arial Unicode MS" w:hAnsi="Arial" w:cs="Arial"/>
          <w:sz w:val="24"/>
          <w:szCs w:val="24"/>
          <w:bdr w:val="nil"/>
          <w:lang w:val="en-US"/>
        </w:rPr>
        <w:t>programmes</w:t>
      </w:r>
      <w:proofErr w:type="spellEnd"/>
      <w:r w:rsidR="006D1801" w:rsidRPr="000B4CF2">
        <w:rPr>
          <w:rFonts w:ascii="Arial" w:eastAsia="Arial Unicode MS" w:hAnsi="Arial" w:cs="Arial"/>
          <w:sz w:val="24"/>
          <w:szCs w:val="24"/>
          <w:bdr w:val="nil"/>
          <w:lang w:val="en-US"/>
        </w:rPr>
        <w:t xml:space="preserve"> to high standards within </w:t>
      </w:r>
      <w:r w:rsidRPr="000B4CF2">
        <w:rPr>
          <w:rFonts w:ascii="Arial" w:eastAsia="Arial Unicode MS" w:hAnsi="Arial" w:cs="Arial"/>
          <w:sz w:val="24"/>
          <w:szCs w:val="24"/>
          <w:bdr w:val="nil"/>
          <w:lang w:val="en-US"/>
        </w:rPr>
        <w:t>set timeframes</w:t>
      </w:r>
    </w:p>
    <w:p w14:paraId="40616C07" w14:textId="7A4AA8D9" w:rsidR="006B10C7" w:rsidRPr="000B4CF2" w:rsidRDefault="006B10C7" w:rsidP="00FF0775">
      <w:pPr>
        <w:numPr>
          <w:ilvl w:val="0"/>
          <w:numId w:val="23"/>
        </w:numPr>
        <w:pBdr>
          <w:top w:val="nil"/>
          <w:left w:val="nil"/>
          <w:bottom w:val="nil"/>
          <w:right w:val="nil"/>
          <w:between w:val="nil"/>
          <w:bar w:val="nil"/>
        </w:pBdr>
        <w:spacing w:after="0" w:line="240" w:lineRule="auto"/>
        <w:rPr>
          <w:rFonts w:ascii="Arial" w:eastAsia="Arial Unicode MS" w:hAnsi="Arial" w:cs="Arial"/>
          <w:sz w:val="24"/>
          <w:szCs w:val="24"/>
          <w:bdr w:val="nil"/>
          <w:lang w:val="en-US"/>
        </w:rPr>
      </w:pPr>
      <w:r w:rsidRPr="000B4CF2">
        <w:rPr>
          <w:rFonts w:ascii="Arial" w:eastAsia="Arial Unicode MS" w:hAnsi="Arial" w:cs="Arial"/>
          <w:sz w:val="24"/>
          <w:szCs w:val="24"/>
          <w:bdr w:val="nil"/>
          <w:lang w:val="en-US"/>
        </w:rPr>
        <w:t xml:space="preserve">Maintain and grow income from charitable trusts, foundations and statutory sources by developing strong relationships with supporters, submitting timely progress reports </w:t>
      </w:r>
      <w:r w:rsidRPr="000B4CF2">
        <w:rPr>
          <w:rFonts w:ascii="Tahoma" w:eastAsia="Arial Unicode MS" w:hAnsi="Tahoma" w:cs="Tahoma"/>
          <w:sz w:val="24"/>
          <w:szCs w:val="24"/>
          <w:bdr w:val="nil"/>
          <w:lang w:val="en-US"/>
        </w:rPr>
        <w:t>in relation to donations, contacts and relationships</w:t>
      </w:r>
      <w:r w:rsidRPr="000B4CF2">
        <w:rPr>
          <w:rFonts w:ascii="Arial" w:eastAsia="Arial Unicode MS" w:hAnsi="Arial" w:cs="Arial"/>
          <w:sz w:val="24"/>
          <w:szCs w:val="24"/>
          <w:bdr w:val="nil"/>
          <w:lang w:val="en-US"/>
        </w:rPr>
        <w:t>, coordinating regular meetings.</w:t>
      </w:r>
    </w:p>
    <w:p w14:paraId="25D420BA" w14:textId="51B12782" w:rsidR="006D1801" w:rsidRPr="000B4CF2" w:rsidRDefault="006D1801" w:rsidP="00FF0775">
      <w:pPr>
        <w:numPr>
          <w:ilvl w:val="0"/>
          <w:numId w:val="22"/>
        </w:numPr>
        <w:pBdr>
          <w:top w:val="nil"/>
          <w:left w:val="nil"/>
          <w:bottom w:val="nil"/>
          <w:right w:val="nil"/>
          <w:between w:val="nil"/>
          <w:bar w:val="nil"/>
        </w:pBdr>
        <w:spacing w:after="0" w:line="278" w:lineRule="auto"/>
        <w:rPr>
          <w:rFonts w:ascii="Arial" w:eastAsia="Arial Unicode MS" w:hAnsi="Arial" w:cs="Arial"/>
          <w:sz w:val="24"/>
          <w:szCs w:val="24"/>
          <w:bdr w:val="nil"/>
          <w:lang w:val="en-US"/>
        </w:rPr>
      </w:pPr>
      <w:r w:rsidRPr="000B4CF2">
        <w:rPr>
          <w:rFonts w:ascii="Arial" w:eastAsia="Arial Unicode MS" w:hAnsi="Arial" w:cs="Arial"/>
          <w:sz w:val="24"/>
          <w:szCs w:val="24"/>
          <w:bdr w:val="nil"/>
          <w:lang w:val="en-US"/>
        </w:rPr>
        <w:t>A passion for social justice, and an understanding of the challenges facing older people</w:t>
      </w:r>
    </w:p>
    <w:p w14:paraId="728D1208" w14:textId="77777777" w:rsidR="002A26E7" w:rsidRDefault="002A26E7" w:rsidP="00D30F8F">
      <w:pPr>
        <w:rPr>
          <w:rFonts w:ascii="Arial" w:hAnsi="Arial" w:cs="Arial"/>
          <w:b/>
          <w:bCs/>
          <w:sz w:val="24"/>
          <w:szCs w:val="24"/>
        </w:rPr>
      </w:pPr>
    </w:p>
    <w:p w14:paraId="2F998D97" w14:textId="7B832E1D" w:rsidR="00685DD5" w:rsidRPr="00EC32D8" w:rsidRDefault="00D30F8F" w:rsidP="00D30F8F">
      <w:pPr>
        <w:rPr>
          <w:rFonts w:ascii="Arial" w:hAnsi="Arial" w:cs="Arial"/>
          <w:b/>
          <w:bCs/>
          <w:sz w:val="24"/>
          <w:szCs w:val="24"/>
        </w:rPr>
      </w:pPr>
      <w:r w:rsidRPr="00EC32D8">
        <w:rPr>
          <w:rFonts w:ascii="Arial" w:hAnsi="Arial" w:cs="Arial"/>
          <w:b/>
          <w:bCs/>
          <w:sz w:val="24"/>
          <w:szCs w:val="24"/>
        </w:rPr>
        <w:t>Desirable</w:t>
      </w:r>
      <w:r w:rsidR="007820D4" w:rsidRPr="00EC32D8">
        <w:rPr>
          <w:rFonts w:ascii="Arial" w:hAnsi="Arial" w:cs="Arial"/>
          <w:b/>
          <w:bCs/>
          <w:sz w:val="24"/>
          <w:szCs w:val="24"/>
        </w:rPr>
        <w:t>:</w:t>
      </w:r>
    </w:p>
    <w:p w14:paraId="23105B43" w14:textId="701731C1" w:rsidR="00BA4D41" w:rsidRPr="00EC32D8" w:rsidRDefault="00BA4D41" w:rsidP="00BA4D41">
      <w:pPr>
        <w:numPr>
          <w:ilvl w:val="0"/>
          <w:numId w:val="22"/>
        </w:numPr>
        <w:pBdr>
          <w:top w:val="nil"/>
          <w:left w:val="nil"/>
          <w:bottom w:val="nil"/>
          <w:right w:val="nil"/>
          <w:between w:val="nil"/>
          <w:bar w:val="nil"/>
        </w:pBdr>
        <w:spacing w:after="0" w:line="278" w:lineRule="auto"/>
        <w:rPr>
          <w:rFonts w:ascii="Arial" w:eastAsia="Arial Unicode MS" w:hAnsi="Arial" w:cs="Arial"/>
          <w:sz w:val="24"/>
          <w:szCs w:val="24"/>
          <w:bdr w:val="nil"/>
          <w:lang w:val="en-US"/>
        </w:rPr>
      </w:pPr>
      <w:r w:rsidRPr="00BA4D41">
        <w:rPr>
          <w:rFonts w:ascii="Arial" w:eastAsia="Arial Unicode MS" w:hAnsi="Arial" w:cs="Arial"/>
          <w:sz w:val="24"/>
          <w:szCs w:val="24"/>
          <w:bdr w:val="nil"/>
          <w:lang w:val="en-US"/>
        </w:rPr>
        <w:t>Experience in the charity sector, ideally with digital fundraising, campaigning or community engagement</w:t>
      </w:r>
    </w:p>
    <w:p w14:paraId="4589EB50" w14:textId="61E973BE" w:rsidR="00BA4D41" w:rsidRPr="00EC32D8" w:rsidRDefault="00BA4D41" w:rsidP="00BA4D41">
      <w:pPr>
        <w:numPr>
          <w:ilvl w:val="0"/>
          <w:numId w:val="22"/>
        </w:numPr>
        <w:pBdr>
          <w:top w:val="nil"/>
          <w:left w:val="nil"/>
          <w:bottom w:val="nil"/>
          <w:right w:val="nil"/>
          <w:between w:val="nil"/>
          <w:bar w:val="nil"/>
        </w:pBdr>
        <w:spacing w:after="0" w:line="278" w:lineRule="auto"/>
        <w:rPr>
          <w:rFonts w:ascii="Arial" w:eastAsia="Arial Unicode MS" w:hAnsi="Arial" w:cs="Arial"/>
          <w:sz w:val="24"/>
          <w:szCs w:val="24"/>
          <w:bdr w:val="nil"/>
          <w:lang w:val="en-US"/>
        </w:rPr>
      </w:pPr>
      <w:r w:rsidRPr="00BA4D41">
        <w:rPr>
          <w:rFonts w:ascii="Arial" w:eastAsia="Arial Unicode MS" w:hAnsi="Arial" w:cs="Arial"/>
          <w:sz w:val="24"/>
          <w:szCs w:val="24"/>
          <w:bdr w:val="nil"/>
          <w:lang w:val="en-US"/>
        </w:rPr>
        <w:t>Familiarity with accessibility principles in digital design and user experience</w:t>
      </w:r>
    </w:p>
    <w:p w14:paraId="571541F7" w14:textId="2A853FBA" w:rsidR="00BA4D41" w:rsidRPr="00EC32D8" w:rsidRDefault="00BA4D41" w:rsidP="00BA4D41">
      <w:pPr>
        <w:numPr>
          <w:ilvl w:val="0"/>
          <w:numId w:val="22"/>
        </w:numPr>
        <w:pBdr>
          <w:top w:val="nil"/>
          <w:left w:val="nil"/>
          <w:bottom w:val="nil"/>
          <w:right w:val="nil"/>
          <w:between w:val="nil"/>
          <w:bar w:val="nil"/>
        </w:pBdr>
        <w:spacing w:after="0" w:line="278" w:lineRule="auto"/>
        <w:rPr>
          <w:rFonts w:ascii="Arial" w:eastAsia="Arial Unicode MS" w:hAnsi="Arial" w:cs="Arial"/>
          <w:sz w:val="24"/>
          <w:szCs w:val="24"/>
          <w:bdr w:val="nil"/>
          <w:lang w:val="en-US"/>
        </w:rPr>
      </w:pPr>
      <w:r w:rsidRPr="00BA4D41">
        <w:rPr>
          <w:rFonts w:ascii="Arial" w:eastAsia="Arial Unicode MS" w:hAnsi="Arial" w:cs="Arial"/>
          <w:sz w:val="24"/>
          <w:szCs w:val="24"/>
          <w:bdr w:val="nil"/>
          <w:lang w:val="en-US"/>
        </w:rPr>
        <w:t>Experience creating or managing Pay Per Click (PPC) campaigns (e.g. Google Ad Grants)</w:t>
      </w:r>
    </w:p>
    <w:p w14:paraId="65907BC4" w14:textId="074823E6" w:rsidR="00BA4D41" w:rsidRPr="00EC32D8" w:rsidRDefault="00BA4D41" w:rsidP="00BA4D41">
      <w:pPr>
        <w:numPr>
          <w:ilvl w:val="0"/>
          <w:numId w:val="22"/>
        </w:numPr>
        <w:pBdr>
          <w:top w:val="nil"/>
          <w:left w:val="nil"/>
          <w:bottom w:val="nil"/>
          <w:right w:val="nil"/>
          <w:between w:val="nil"/>
          <w:bar w:val="nil"/>
        </w:pBdr>
        <w:spacing w:after="0" w:line="278" w:lineRule="auto"/>
        <w:rPr>
          <w:rFonts w:ascii="Arial" w:eastAsia="Arial Unicode MS" w:hAnsi="Arial" w:cs="Arial"/>
          <w:sz w:val="24"/>
          <w:szCs w:val="24"/>
          <w:bdr w:val="nil"/>
          <w:lang w:val="en-US"/>
        </w:rPr>
      </w:pPr>
      <w:r w:rsidRPr="00BA4D41">
        <w:rPr>
          <w:rFonts w:ascii="Arial" w:eastAsia="Arial Unicode MS" w:hAnsi="Arial" w:cs="Arial"/>
          <w:sz w:val="24"/>
          <w:szCs w:val="24"/>
          <w:bdr w:val="nil"/>
          <w:lang w:val="en-US"/>
        </w:rPr>
        <w:t>Experience tailoring content for underrepresented or hard-to-reach audiences</w:t>
      </w:r>
    </w:p>
    <w:p w14:paraId="6736298F" w14:textId="5AE5C64D" w:rsidR="005348AC" w:rsidRPr="002A26E7" w:rsidRDefault="00BA4D41" w:rsidP="002A26E7">
      <w:pPr>
        <w:numPr>
          <w:ilvl w:val="0"/>
          <w:numId w:val="22"/>
        </w:numPr>
        <w:pBdr>
          <w:top w:val="nil"/>
          <w:left w:val="nil"/>
          <w:bottom w:val="nil"/>
          <w:right w:val="nil"/>
          <w:between w:val="nil"/>
          <w:bar w:val="nil"/>
        </w:pBdr>
        <w:spacing w:after="0" w:line="278" w:lineRule="auto"/>
        <w:rPr>
          <w:rFonts w:ascii="Arial" w:eastAsia="Arial Unicode MS" w:hAnsi="Arial" w:cs="Arial"/>
          <w:sz w:val="24"/>
          <w:szCs w:val="24"/>
          <w:bdr w:val="nil"/>
          <w:lang w:val="en-US"/>
        </w:rPr>
      </w:pPr>
      <w:r w:rsidRPr="00BA4D41">
        <w:rPr>
          <w:rFonts w:ascii="Arial" w:eastAsia="Arial Unicode MS" w:hAnsi="Arial" w:cs="Arial"/>
          <w:sz w:val="24"/>
          <w:szCs w:val="24"/>
          <w:bdr w:val="nil"/>
          <w:lang w:val="en-US"/>
        </w:rPr>
        <w:t>Knowledge of the older people’s sector, ageism, or domestic abuse issues</w:t>
      </w:r>
    </w:p>
    <w:sectPr w:rsidR="005348AC" w:rsidRPr="002A26E7" w:rsidSect="005B06D9">
      <w:headerReference w:type="even" r:id="rId9"/>
      <w:headerReference w:type="default" r:id="rId10"/>
      <w:footerReference w:type="even" r:id="rId11"/>
      <w:footerReference w:type="default" r:id="rId12"/>
      <w:headerReference w:type="first" r:id="rId13"/>
      <w:footerReference w:type="first" r:id="rId14"/>
      <w:pgSz w:w="11906" w:h="16838"/>
      <w:pgMar w:top="993" w:right="1440" w:bottom="993" w:left="1440" w:header="1501"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E4FFC" w16cex:dateUtc="2023-05-04T14:38:00Z"/>
  <w16cex:commentExtensible w16cex:durableId="27FE5016" w16cex:dateUtc="2023-05-04T14:39:00Z"/>
  <w16cex:commentExtensible w16cex:durableId="27FE50A1" w16cex:dateUtc="2023-05-04T14:41:00Z"/>
  <w16cex:commentExtensible w16cex:durableId="27FE548A" w16cex:dateUtc="2023-05-04T14:58:00Z"/>
  <w16cex:commentExtensible w16cex:durableId="27FE50E5" w16cex:dateUtc="2023-05-04T14:42:00Z"/>
  <w16cex:commentExtensible w16cex:durableId="27FE563D" w16cex:dateUtc="2023-05-04T15:05:00Z"/>
  <w16cex:commentExtensible w16cex:durableId="27FE5661" w16cex:dateUtc="2023-05-04T15:05:00Z"/>
  <w16cex:commentExtensible w16cex:durableId="27FE55EF" w16cex:dateUtc="2023-05-04T15: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A3E2B" w14:textId="77777777" w:rsidR="00A60DCC" w:rsidRDefault="00A60DCC" w:rsidP="005B06D9">
      <w:pPr>
        <w:spacing w:after="0" w:line="240" w:lineRule="auto"/>
      </w:pPr>
      <w:r>
        <w:separator/>
      </w:r>
    </w:p>
  </w:endnote>
  <w:endnote w:type="continuationSeparator" w:id="0">
    <w:p w14:paraId="39ED9F25" w14:textId="77777777" w:rsidR="00A60DCC" w:rsidRDefault="00A60DCC" w:rsidP="005B0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8DBCF" w14:textId="77777777" w:rsidR="00A13E21" w:rsidRDefault="00A13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8EE38" w14:textId="77777777" w:rsidR="00A13E21" w:rsidRDefault="00A13E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CE01C" w14:textId="77777777" w:rsidR="00A13E21" w:rsidRDefault="00A13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DEA3E" w14:textId="77777777" w:rsidR="00A60DCC" w:rsidRDefault="00A60DCC" w:rsidP="005B06D9">
      <w:pPr>
        <w:spacing w:after="0" w:line="240" w:lineRule="auto"/>
      </w:pPr>
      <w:r>
        <w:separator/>
      </w:r>
    </w:p>
  </w:footnote>
  <w:footnote w:type="continuationSeparator" w:id="0">
    <w:p w14:paraId="1E44E89B" w14:textId="77777777" w:rsidR="00A60DCC" w:rsidRDefault="00A60DCC" w:rsidP="005B0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8D2F6" w14:textId="77777777" w:rsidR="00A13E21" w:rsidRDefault="00A13E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B7D27" w14:textId="77777777" w:rsidR="00A13E21" w:rsidRDefault="00A13E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2F922" w14:textId="77777777" w:rsidR="00A13E21" w:rsidRDefault="00A13E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60A3"/>
    <w:multiLevelType w:val="multilevel"/>
    <w:tmpl w:val="E9BC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949BF"/>
    <w:multiLevelType w:val="multilevel"/>
    <w:tmpl w:val="AB14B1E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C420A1"/>
    <w:multiLevelType w:val="hybridMultilevel"/>
    <w:tmpl w:val="75B4E6B6"/>
    <w:lvl w:ilvl="0" w:tplc="2FB0F848">
      <w:start w:val="8"/>
      <w:numFmt w:val="decimal"/>
      <w:lvlText w:val="%1."/>
      <w:lvlJc w:val="left"/>
      <w:pPr>
        <w:ind w:left="816" w:hanging="360"/>
      </w:pPr>
      <w:rPr>
        <w:rFonts w:hint="default"/>
      </w:rPr>
    </w:lvl>
    <w:lvl w:ilvl="1" w:tplc="08090019" w:tentative="1">
      <w:start w:val="1"/>
      <w:numFmt w:val="lowerLetter"/>
      <w:lvlText w:val="%2."/>
      <w:lvlJc w:val="left"/>
      <w:pPr>
        <w:ind w:left="1536" w:hanging="360"/>
      </w:pPr>
    </w:lvl>
    <w:lvl w:ilvl="2" w:tplc="0809001B" w:tentative="1">
      <w:start w:val="1"/>
      <w:numFmt w:val="lowerRoman"/>
      <w:lvlText w:val="%3."/>
      <w:lvlJc w:val="right"/>
      <w:pPr>
        <w:ind w:left="2256" w:hanging="180"/>
      </w:pPr>
    </w:lvl>
    <w:lvl w:ilvl="3" w:tplc="0809000F" w:tentative="1">
      <w:start w:val="1"/>
      <w:numFmt w:val="decimal"/>
      <w:lvlText w:val="%4."/>
      <w:lvlJc w:val="left"/>
      <w:pPr>
        <w:ind w:left="2976" w:hanging="360"/>
      </w:pPr>
    </w:lvl>
    <w:lvl w:ilvl="4" w:tplc="08090019" w:tentative="1">
      <w:start w:val="1"/>
      <w:numFmt w:val="lowerLetter"/>
      <w:lvlText w:val="%5."/>
      <w:lvlJc w:val="left"/>
      <w:pPr>
        <w:ind w:left="3696" w:hanging="360"/>
      </w:pPr>
    </w:lvl>
    <w:lvl w:ilvl="5" w:tplc="0809001B" w:tentative="1">
      <w:start w:val="1"/>
      <w:numFmt w:val="lowerRoman"/>
      <w:lvlText w:val="%6."/>
      <w:lvlJc w:val="right"/>
      <w:pPr>
        <w:ind w:left="4416" w:hanging="180"/>
      </w:pPr>
    </w:lvl>
    <w:lvl w:ilvl="6" w:tplc="0809000F" w:tentative="1">
      <w:start w:val="1"/>
      <w:numFmt w:val="decimal"/>
      <w:lvlText w:val="%7."/>
      <w:lvlJc w:val="left"/>
      <w:pPr>
        <w:ind w:left="5136" w:hanging="360"/>
      </w:pPr>
    </w:lvl>
    <w:lvl w:ilvl="7" w:tplc="08090019" w:tentative="1">
      <w:start w:val="1"/>
      <w:numFmt w:val="lowerLetter"/>
      <w:lvlText w:val="%8."/>
      <w:lvlJc w:val="left"/>
      <w:pPr>
        <w:ind w:left="5856" w:hanging="360"/>
      </w:pPr>
    </w:lvl>
    <w:lvl w:ilvl="8" w:tplc="0809001B" w:tentative="1">
      <w:start w:val="1"/>
      <w:numFmt w:val="lowerRoman"/>
      <w:lvlText w:val="%9."/>
      <w:lvlJc w:val="right"/>
      <w:pPr>
        <w:ind w:left="6576" w:hanging="180"/>
      </w:pPr>
    </w:lvl>
  </w:abstractNum>
  <w:abstractNum w:abstractNumId="3" w15:restartNumberingAfterBreak="0">
    <w:nsid w:val="17733969"/>
    <w:multiLevelType w:val="hybridMultilevel"/>
    <w:tmpl w:val="809E9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EA6072"/>
    <w:multiLevelType w:val="hybridMultilevel"/>
    <w:tmpl w:val="7616C17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0456BA"/>
    <w:multiLevelType w:val="multilevel"/>
    <w:tmpl w:val="E9BC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27B49"/>
    <w:multiLevelType w:val="hybridMultilevel"/>
    <w:tmpl w:val="F49CA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AB3998"/>
    <w:multiLevelType w:val="multilevel"/>
    <w:tmpl w:val="6644B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8F0619"/>
    <w:multiLevelType w:val="hybridMultilevel"/>
    <w:tmpl w:val="4C9A3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0C3E72"/>
    <w:multiLevelType w:val="hybridMultilevel"/>
    <w:tmpl w:val="CE004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6C7D87"/>
    <w:multiLevelType w:val="multilevel"/>
    <w:tmpl w:val="E9BC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6A2569"/>
    <w:multiLevelType w:val="hybridMultilevel"/>
    <w:tmpl w:val="6134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B10C5F"/>
    <w:multiLevelType w:val="hybridMultilevel"/>
    <w:tmpl w:val="8376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EC65E7"/>
    <w:multiLevelType w:val="hybridMultilevel"/>
    <w:tmpl w:val="5AF618D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ECF3ADC"/>
    <w:multiLevelType w:val="multilevel"/>
    <w:tmpl w:val="ABAC68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844335"/>
    <w:multiLevelType w:val="multilevel"/>
    <w:tmpl w:val="E9BC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491CDB"/>
    <w:multiLevelType w:val="hybridMultilevel"/>
    <w:tmpl w:val="5BE03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E4114F"/>
    <w:multiLevelType w:val="hybridMultilevel"/>
    <w:tmpl w:val="919A6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95F07D4"/>
    <w:multiLevelType w:val="multilevel"/>
    <w:tmpl w:val="1A8A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AB3FBD"/>
    <w:multiLevelType w:val="multilevel"/>
    <w:tmpl w:val="F5ECF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5A59C4"/>
    <w:multiLevelType w:val="hybridMultilevel"/>
    <w:tmpl w:val="47B2FE1A"/>
    <w:lvl w:ilvl="0" w:tplc="42C63A2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4DF91F28"/>
    <w:multiLevelType w:val="hybridMultilevel"/>
    <w:tmpl w:val="EE04C8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90E1CE1"/>
    <w:multiLevelType w:val="hybridMultilevel"/>
    <w:tmpl w:val="18F6D622"/>
    <w:lvl w:ilvl="0" w:tplc="A84862F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15:restartNumberingAfterBreak="0">
    <w:nsid w:val="6D726AF9"/>
    <w:multiLevelType w:val="hybridMultilevel"/>
    <w:tmpl w:val="2EAE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25780F"/>
    <w:multiLevelType w:val="hybridMultilevel"/>
    <w:tmpl w:val="78A245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5A394C"/>
    <w:multiLevelType w:val="multilevel"/>
    <w:tmpl w:val="AD28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F04E16"/>
    <w:multiLevelType w:val="hybridMultilevel"/>
    <w:tmpl w:val="260E55B6"/>
    <w:lvl w:ilvl="0" w:tplc="05781D08">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D4B0567"/>
    <w:multiLevelType w:val="multilevel"/>
    <w:tmpl w:val="E9BC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5"/>
  </w:num>
  <w:num w:numId="3">
    <w:abstractNumId w:val="19"/>
  </w:num>
  <w:num w:numId="4">
    <w:abstractNumId w:val="24"/>
  </w:num>
  <w:num w:numId="5">
    <w:abstractNumId w:val="5"/>
  </w:num>
  <w:num w:numId="6">
    <w:abstractNumId w:val="10"/>
  </w:num>
  <w:num w:numId="7">
    <w:abstractNumId w:val="1"/>
  </w:num>
  <w:num w:numId="8">
    <w:abstractNumId w:val="17"/>
  </w:num>
  <w:num w:numId="9">
    <w:abstractNumId w:val="20"/>
  </w:num>
  <w:num w:numId="10">
    <w:abstractNumId w:val="14"/>
  </w:num>
  <w:num w:numId="11">
    <w:abstractNumId w:val="12"/>
  </w:num>
  <w:num w:numId="12">
    <w:abstractNumId w:val="21"/>
  </w:num>
  <w:num w:numId="13">
    <w:abstractNumId w:val="26"/>
  </w:num>
  <w:num w:numId="14">
    <w:abstractNumId w:val="4"/>
  </w:num>
  <w:num w:numId="15">
    <w:abstractNumId w:val="2"/>
  </w:num>
  <w:num w:numId="16">
    <w:abstractNumId w:val="15"/>
  </w:num>
  <w:num w:numId="17">
    <w:abstractNumId w:val="0"/>
  </w:num>
  <w:num w:numId="18">
    <w:abstractNumId w:val="23"/>
  </w:num>
  <w:num w:numId="19">
    <w:abstractNumId w:val="22"/>
  </w:num>
  <w:num w:numId="20">
    <w:abstractNumId w:val="27"/>
  </w:num>
  <w:num w:numId="21">
    <w:abstractNumId w:val="9"/>
  </w:num>
  <w:num w:numId="22">
    <w:abstractNumId w:val="18"/>
  </w:num>
  <w:num w:numId="23">
    <w:abstractNumId w:val="8"/>
  </w:num>
  <w:num w:numId="24">
    <w:abstractNumId w:val="16"/>
  </w:num>
  <w:num w:numId="25">
    <w:abstractNumId w:val="6"/>
  </w:num>
  <w:num w:numId="26">
    <w:abstractNumId w:val="13"/>
  </w:num>
  <w:num w:numId="27">
    <w:abstractNumId w:val="1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F8F"/>
    <w:rsid w:val="000008CB"/>
    <w:rsid w:val="000B4CF2"/>
    <w:rsid w:val="000F4E1B"/>
    <w:rsid w:val="00112219"/>
    <w:rsid w:val="001133CA"/>
    <w:rsid w:val="0013648D"/>
    <w:rsid w:val="00162277"/>
    <w:rsid w:val="00192772"/>
    <w:rsid w:val="0019446C"/>
    <w:rsid w:val="001C5989"/>
    <w:rsid w:val="001D0C25"/>
    <w:rsid w:val="002424E7"/>
    <w:rsid w:val="0028783D"/>
    <w:rsid w:val="002A26E7"/>
    <w:rsid w:val="0038525D"/>
    <w:rsid w:val="003D5B35"/>
    <w:rsid w:val="004262A4"/>
    <w:rsid w:val="00446AC5"/>
    <w:rsid w:val="004E5D5F"/>
    <w:rsid w:val="005168E2"/>
    <w:rsid w:val="00520550"/>
    <w:rsid w:val="005348AC"/>
    <w:rsid w:val="00561DB4"/>
    <w:rsid w:val="005761A2"/>
    <w:rsid w:val="00593438"/>
    <w:rsid w:val="005A064B"/>
    <w:rsid w:val="005B06D9"/>
    <w:rsid w:val="005D2CB6"/>
    <w:rsid w:val="00630E45"/>
    <w:rsid w:val="00647DC0"/>
    <w:rsid w:val="00685DD5"/>
    <w:rsid w:val="00696D1F"/>
    <w:rsid w:val="006B10C7"/>
    <w:rsid w:val="006B4691"/>
    <w:rsid w:val="006D1801"/>
    <w:rsid w:val="006D4816"/>
    <w:rsid w:val="006E7CC3"/>
    <w:rsid w:val="007316A0"/>
    <w:rsid w:val="007820D4"/>
    <w:rsid w:val="007F410C"/>
    <w:rsid w:val="007F7163"/>
    <w:rsid w:val="00856700"/>
    <w:rsid w:val="00892C7A"/>
    <w:rsid w:val="008A3C07"/>
    <w:rsid w:val="008B6836"/>
    <w:rsid w:val="008C4ABA"/>
    <w:rsid w:val="00901568"/>
    <w:rsid w:val="0090180B"/>
    <w:rsid w:val="0095738D"/>
    <w:rsid w:val="00975C35"/>
    <w:rsid w:val="009A253A"/>
    <w:rsid w:val="009F70FA"/>
    <w:rsid w:val="00A06755"/>
    <w:rsid w:val="00A13E21"/>
    <w:rsid w:val="00A27DE1"/>
    <w:rsid w:val="00A47EFE"/>
    <w:rsid w:val="00A60DCC"/>
    <w:rsid w:val="00A733D9"/>
    <w:rsid w:val="00A90365"/>
    <w:rsid w:val="00AA03A0"/>
    <w:rsid w:val="00AB2470"/>
    <w:rsid w:val="00B065D7"/>
    <w:rsid w:val="00BA4D41"/>
    <w:rsid w:val="00BA7B2E"/>
    <w:rsid w:val="00BB0456"/>
    <w:rsid w:val="00BB05A9"/>
    <w:rsid w:val="00BD6756"/>
    <w:rsid w:val="00BE5E1E"/>
    <w:rsid w:val="00BE77C8"/>
    <w:rsid w:val="00BF1806"/>
    <w:rsid w:val="00CE5A24"/>
    <w:rsid w:val="00CF692F"/>
    <w:rsid w:val="00D176C1"/>
    <w:rsid w:val="00D30F8F"/>
    <w:rsid w:val="00D91A36"/>
    <w:rsid w:val="00DA5BD4"/>
    <w:rsid w:val="00DD6CD1"/>
    <w:rsid w:val="00DE6EB9"/>
    <w:rsid w:val="00DF512F"/>
    <w:rsid w:val="00E831B8"/>
    <w:rsid w:val="00E90120"/>
    <w:rsid w:val="00EC32D8"/>
    <w:rsid w:val="00EE77FF"/>
    <w:rsid w:val="00EF0069"/>
    <w:rsid w:val="00EF6F72"/>
    <w:rsid w:val="00F15DB4"/>
    <w:rsid w:val="00F34100"/>
    <w:rsid w:val="00FA404F"/>
    <w:rsid w:val="00FF0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3CF7B57"/>
  <w15:chartTrackingRefBased/>
  <w15:docId w15:val="{14B9DC0F-9904-4E56-9D1D-303B914D5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738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6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6D9"/>
  </w:style>
  <w:style w:type="paragraph" w:styleId="Footer">
    <w:name w:val="footer"/>
    <w:basedOn w:val="Normal"/>
    <w:link w:val="FooterChar"/>
    <w:uiPriority w:val="99"/>
    <w:unhideWhenUsed/>
    <w:rsid w:val="005B06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6D9"/>
  </w:style>
  <w:style w:type="character" w:styleId="CommentReference">
    <w:name w:val="annotation reference"/>
    <w:basedOn w:val="DefaultParagraphFont"/>
    <w:uiPriority w:val="99"/>
    <w:semiHidden/>
    <w:unhideWhenUsed/>
    <w:rsid w:val="0090180B"/>
    <w:rPr>
      <w:sz w:val="16"/>
      <w:szCs w:val="16"/>
    </w:rPr>
  </w:style>
  <w:style w:type="paragraph" w:styleId="CommentText">
    <w:name w:val="annotation text"/>
    <w:basedOn w:val="Normal"/>
    <w:link w:val="CommentTextChar"/>
    <w:uiPriority w:val="99"/>
    <w:unhideWhenUsed/>
    <w:rsid w:val="0090180B"/>
    <w:pPr>
      <w:spacing w:line="240" w:lineRule="auto"/>
    </w:pPr>
    <w:rPr>
      <w:sz w:val="20"/>
      <w:szCs w:val="20"/>
    </w:rPr>
  </w:style>
  <w:style w:type="character" w:customStyle="1" w:styleId="CommentTextChar">
    <w:name w:val="Comment Text Char"/>
    <w:basedOn w:val="DefaultParagraphFont"/>
    <w:link w:val="CommentText"/>
    <w:uiPriority w:val="99"/>
    <w:rsid w:val="0090180B"/>
    <w:rPr>
      <w:sz w:val="20"/>
      <w:szCs w:val="20"/>
    </w:rPr>
  </w:style>
  <w:style w:type="paragraph" w:styleId="CommentSubject">
    <w:name w:val="annotation subject"/>
    <w:basedOn w:val="CommentText"/>
    <w:next w:val="CommentText"/>
    <w:link w:val="CommentSubjectChar"/>
    <w:uiPriority w:val="99"/>
    <w:semiHidden/>
    <w:unhideWhenUsed/>
    <w:rsid w:val="0090180B"/>
    <w:rPr>
      <w:b/>
      <w:bCs/>
    </w:rPr>
  </w:style>
  <w:style w:type="character" w:customStyle="1" w:styleId="CommentSubjectChar">
    <w:name w:val="Comment Subject Char"/>
    <w:basedOn w:val="CommentTextChar"/>
    <w:link w:val="CommentSubject"/>
    <w:uiPriority w:val="99"/>
    <w:semiHidden/>
    <w:rsid w:val="0090180B"/>
    <w:rPr>
      <w:b/>
      <w:bCs/>
      <w:sz w:val="20"/>
      <w:szCs w:val="20"/>
    </w:rPr>
  </w:style>
  <w:style w:type="paragraph" w:styleId="ListParagraph">
    <w:name w:val="List Paragraph"/>
    <w:basedOn w:val="Normal"/>
    <w:uiPriority w:val="34"/>
    <w:qFormat/>
    <w:rsid w:val="00192772"/>
    <w:pPr>
      <w:ind w:left="720"/>
      <w:contextualSpacing/>
    </w:pPr>
  </w:style>
  <w:style w:type="paragraph" w:customStyle="1" w:styleId="BodySingle">
    <w:name w:val="Body Single"/>
    <w:rsid w:val="009F70FA"/>
    <w:pPr>
      <w:spacing w:after="0" w:line="240" w:lineRule="auto"/>
      <w:ind w:left="720" w:hanging="720"/>
      <w:jc w:val="both"/>
    </w:pPr>
    <w:rPr>
      <w:rFonts w:ascii="Bookman Old Style" w:eastAsia="Times New Roman" w:hAnsi="Bookman Old Style" w:cs="Times New Roman"/>
      <w:snapToGrid w:val="0"/>
      <w:color w:val="000000"/>
      <w:sz w:val="24"/>
      <w:szCs w:val="20"/>
      <w:lang w:val="en-US"/>
    </w:rPr>
  </w:style>
  <w:style w:type="paragraph" w:styleId="BalloonText">
    <w:name w:val="Balloon Text"/>
    <w:basedOn w:val="Normal"/>
    <w:link w:val="BalloonTextChar"/>
    <w:uiPriority w:val="99"/>
    <w:semiHidden/>
    <w:unhideWhenUsed/>
    <w:rsid w:val="00A067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755"/>
    <w:rPr>
      <w:rFonts w:ascii="Segoe UI" w:hAnsi="Segoe UI" w:cs="Segoe UI"/>
      <w:sz w:val="18"/>
      <w:szCs w:val="18"/>
    </w:rPr>
  </w:style>
  <w:style w:type="paragraph" w:styleId="NormalWeb">
    <w:name w:val="Normal (Web)"/>
    <w:basedOn w:val="Normal"/>
    <w:uiPriority w:val="99"/>
    <w:unhideWhenUsed/>
    <w:rsid w:val="006E7C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E7CC3"/>
    <w:rPr>
      <w:b/>
      <w:bCs/>
    </w:rPr>
  </w:style>
  <w:style w:type="paragraph" w:customStyle="1" w:styleId="Body">
    <w:name w:val="Body"/>
    <w:rsid w:val="00BA4D41"/>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 w:type="paragraph" w:styleId="NoSpacing">
    <w:name w:val="No Spacing"/>
    <w:uiPriority w:val="1"/>
    <w:qFormat/>
    <w:rsid w:val="00BA4D4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126365">
      <w:bodyDiv w:val="1"/>
      <w:marLeft w:val="0"/>
      <w:marRight w:val="0"/>
      <w:marTop w:val="0"/>
      <w:marBottom w:val="0"/>
      <w:divBdr>
        <w:top w:val="none" w:sz="0" w:space="0" w:color="auto"/>
        <w:left w:val="none" w:sz="0" w:space="0" w:color="auto"/>
        <w:bottom w:val="none" w:sz="0" w:space="0" w:color="auto"/>
        <w:right w:val="none" w:sz="0" w:space="0" w:color="auto"/>
      </w:divBdr>
      <w:divsChild>
        <w:div w:id="137841613">
          <w:marLeft w:val="0"/>
          <w:marRight w:val="0"/>
          <w:marTop w:val="0"/>
          <w:marBottom w:val="0"/>
          <w:divBdr>
            <w:top w:val="none" w:sz="0" w:space="0" w:color="auto"/>
            <w:left w:val="none" w:sz="0" w:space="0" w:color="auto"/>
            <w:bottom w:val="none" w:sz="0" w:space="0" w:color="auto"/>
            <w:right w:val="none" w:sz="0" w:space="0" w:color="auto"/>
          </w:divBdr>
        </w:div>
        <w:div w:id="2013098310">
          <w:marLeft w:val="0"/>
          <w:marRight w:val="0"/>
          <w:marTop w:val="0"/>
          <w:marBottom w:val="0"/>
          <w:divBdr>
            <w:top w:val="none" w:sz="0" w:space="0" w:color="auto"/>
            <w:left w:val="none" w:sz="0" w:space="0" w:color="auto"/>
            <w:bottom w:val="none" w:sz="0" w:space="0" w:color="auto"/>
            <w:right w:val="none" w:sz="0" w:space="0" w:color="auto"/>
          </w:divBdr>
        </w:div>
      </w:divsChild>
    </w:div>
    <w:div w:id="836313500">
      <w:bodyDiv w:val="1"/>
      <w:marLeft w:val="0"/>
      <w:marRight w:val="0"/>
      <w:marTop w:val="0"/>
      <w:marBottom w:val="0"/>
      <w:divBdr>
        <w:top w:val="none" w:sz="0" w:space="0" w:color="auto"/>
        <w:left w:val="none" w:sz="0" w:space="0" w:color="auto"/>
        <w:bottom w:val="none" w:sz="0" w:space="0" w:color="auto"/>
        <w:right w:val="none" w:sz="0" w:space="0" w:color="auto"/>
      </w:divBdr>
    </w:div>
    <w:div w:id="856234161">
      <w:bodyDiv w:val="1"/>
      <w:marLeft w:val="0"/>
      <w:marRight w:val="0"/>
      <w:marTop w:val="0"/>
      <w:marBottom w:val="0"/>
      <w:divBdr>
        <w:top w:val="none" w:sz="0" w:space="0" w:color="auto"/>
        <w:left w:val="none" w:sz="0" w:space="0" w:color="auto"/>
        <w:bottom w:val="none" w:sz="0" w:space="0" w:color="auto"/>
        <w:right w:val="none" w:sz="0" w:space="0" w:color="auto"/>
      </w:divBdr>
    </w:div>
    <w:div w:id="1015228355">
      <w:bodyDiv w:val="1"/>
      <w:marLeft w:val="0"/>
      <w:marRight w:val="0"/>
      <w:marTop w:val="0"/>
      <w:marBottom w:val="0"/>
      <w:divBdr>
        <w:top w:val="none" w:sz="0" w:space="0" w:color="auto"/>
        <w:left w:val="none" w:sz="0" w:space="0" w:color="auto"/>
        <w:bottom w:val="none" w:sz="0" w:space="0" w:color="auto"/>
        <w:right w:val="none" w:sz="0" w:space="0" w:color="auto"/>
      </w:divBdr>
    </w:div>
    <w:div w:id="168698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B31DFA512B65479A3C163C4563CD43" ma:contentTypeVersion="11" ma:contentTypeDescription="Create a new document." ma:contentTypeScope="" ma:versionID="ef07e1255887382218d47c5d05fdaa7b">
  <xsd:schema xmlns:xsd="http://www.w3.org/2001/XMLSchema" xmlns:xs="http://www.w3.org/2001/XMLSchema" xmlns:p="http://schemas.microsoft.com/office/2006/metadata/properties" xmlns:ns2="6e8bc6b7-bdda-4846-9f80-c74f585b2efc" xmlns:ns3="08ff48dd-80d4-42f9-a6e7-939d076ddef2" targetNamespace="http://schemas.microsoft.com/office/2006/metadata/properties" ma:root="true" ma:fieldsID="1308beded54638bd8c8e8e85c07af27d" ns2:_="" ns3:_="">
    <xsd:import namespace="6e8bc6b7-bdda-4846-9f80-c74f585b2efc"/>
    <xsd:import namespace="08ff48dd-80d4-42f9-a6e7-939d076dde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bc6b7-bdda-4846-9f80-c74f585b2e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8be3e-ad1f-44e8-9f5b-b5bb59f1ea7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ff48dd-80d4-42f9-a6e7-939d076dde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edde78-503a-4f30-9921-976fb18272a4}" ma:internalName="TaxCatchAll" ma:showField="CatchAllData" ma:web="08ff48dd-80d4-42f9-a6e7-939d076dd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8bc6b7-bdda-4846-9f80-c74f585b2efc">
      <Terms xmlns="http://schemas.microsoft.com/office/infopath/2007/PartnerControls"/>
    </lcf76f155ced4ddcb4097134ff3c332f>
    <TaxCatchAll xmlns="08ff48dd-80d4-42f9-a6e7-939d076ddef2" xsi:nil="true"/>
  </documentManagement>
</p:properties>
</file>

<file path=customXml/itemProps1.xml><?xml version="1.0" encoding="utf-8"?>
<ds:datastoreItem xmlns:ds="http://schemas.openxmlformats.org/officeDocument/2006/customXml" ds:itemID="{65803D47-EE20-4503-A403-778A2E4E44E0}">
  <ds:schemaRefs>
    <ds:schemaRef ds:uri="http://schemas.openxmlformats.org/officeDocument/2006/bibliography"/>
  </ds:schemaRefs>
</ds:datastoreItem>
</file>

<file path=customXml/itemProps2.xml><?xml version="1.0" encoding="utf-8"?>
<ds:datastoreItem xmlns:ds="http://schemas.openxmlformats.org/officeDocument/2006/customXml" ds:itemID="{0EF54E61-FC9E-475E-BC24-D71CE3E4DEEE}"/>
</file>

<file path=customXml/itemProps3.xml><?xml version="1.0" encoding="utf-8"?>
<ds:datastoreItem xmlns:ds="http://schemas.openxmlformats.org/officeDocument/2006/customXml" ds:itemID="{8EC37C14-D244-4F94-9D04-4CC51F8E7DE9}"/>
</file>

<file path=customXml/itemProps4.xml><?xml version="1.0" encoding="utf-8"?>
<ds:datastoreItem xmlns:ds="http://schemas.openxmlformats.org/officeDocument/2006/customXml" ds:itemID="{2D7BF3B6-0678-4682-AE49-233F5DE01E75}"/>
</file>

<file path=docProps/app.xml><?xml version="1.0" encoding="utf-8"?>
<Properties xmlns="http://schemas.openxmlformats.org/officeDocument/2006/extended-properties" xmlns:vt="http://schemas.openxmlformats.org/officeDocument/2006/docPropsVTypes">
  <Template>Normal</Template>
  <TotalTime>112</TotalTime>
  <Pages>4</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Robinson</dc:creator>
  <cp:keywords/>
  <dc:description/>
  <cp:lastModifiedBy>Michelle Taylor</cp:lastModifiedBy>
  <cp:revision>11</cp:revision>
  <cp:lastPrinted>2025-03-11T12:06:00Z</cp:lastPrinted>
  <dcterms:created xsi:type="dcterms:W3CDTF">2025-09-04T09:37:00Z</dcterms:created>
  <dcterms:modified xsi:type="dcterms:W3CDTF">2025-09-04T14:13:00Z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0x01010025B31DFA512B65479A3C163C4563CD43</vt:lpwstr>
  </property>
</Properties>
</file>